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24" w:rsidRPr="00A81802" w:rsidRDefault="00E37424" w:rsidP="004802D3">
      <w:pPr>
        <w:pStyle w:val="berschrift1"/>
        <w:jc w:val="center"/>
        <w:rPr>
          <w:rFonts w:asciiTheme="minorHAnsi" w:hAnsiTheme="minorHAnsi"/>
          <w:color w:val="auto"/>
        </w:rPr>
      </w:pPr>
      <w:r w:rsidRPr="00A81802">
        <w:rPr>
          <w:rFonts w:asciiTheme="minorHAnsi" w:hAnsiTheme="minorHAnsi"/>
          <w:color w:val="auto"/>
        </w:rPr>
        <w:t>Checkliste</w:t>
      </w:r>
      <w:r w:rsidR="00A81802">
        <w:rPr>
          <w:rFonts w:asciiTheme="minorHAnsi" w:hAnsiTheme="minorHAnsi"/>
          <w:color w:val="auto"/>
        </w:rPr>
        <w:t xml:space="preserve"> zum Vergleich der Wirtschaftlichkeit gemäß § 12 SGB V bei Krankenhausbehandlungen gemäß § 39 SGB V</w:t>
      </w:r>
    </w:p>
    <w:p w:rsidR="005937AC" w:rsidRDefault="005937AC" w:rsidP="00E37424">
      <w:pPr>
        <w:pStyle w:val="KeinLeerraum"/>
        <w:rPr>
          <w:rFonts w:asciiTheme="minorHAnsi" w:hAnsiTheme="minorHAnsi"/>
        </w:rPr>
      </w:pPr>
    </w:p>
    <w:p w:rsidR="005937AC" w:rsidRDefault="005937AC" w:rsidP="00E37424">
      <w:pPr>
        <w:pStyle w:val="KeinLeerraum"/>
        <w:rPr>
          <w:rFonts w:asciiTheme="minorHAnsi" w:hAnsiTheme="minorHAnsi"/>
        </w:rPr>
      </w:pPr>
    </w:p>
    <w:p w:rsidR="00E37424" w:rsidRDefault="00B11773" w:rsidP="00E37424">
      <w:pPr>
        <w:pStyle w:val="KeinLeerraum"/>
        <w:rPr>
          <w:rFonts w:asciiTheme="minorHAnsi" w:hAnsiTheme="minorHAnsi"/>
        </w:rPr>
      </w:pPr>
      <w:r w:rsidRPr="00C141E7">
        <w:rPr>
          <w:rFonts w:asciiTheme="minorHAnsi" w:hAnsiTheme="minorHAnsi"/>
        </w:rPr>
        <w:t>Die nachfolgenden Fragen sind teilweise obligat und teilweise optional zu beantworten. Optionale Fragen treffen nicht in jedem Fall für verschiedene Behandlungsvarianten zu oder können nicht abschließend auf Basis der verfügbaren Informationen geklärt werden.</w:t>
      </w:r>
    </w:p>
    <w:p w:rsidR="00C141E7" w:rsidRPr="00C141E7" w:rsidRDefault="00C141E7" w:rsidP="00E37424">
      <w:pPr>
        <w:pStyle w:val="KeinLeerraum"/>
        <w:rPr>
          <w:rFonts w:asciiTheme="minorHAnsi" w:hAnsiTheme="minorHAnsi"/>
        </w:rPr>
      </w:pPr>
      <w:r>
        <w:rPr>
          <w:rFonts w:asciiTheme="minorHAnsi" w:hAnsiTheme="minorHAnsi"/>
        </w:rPr>
        <w:t>Zu jeder Frage der Checkliste sind in kursiver Schrift Erläuterungen ergänzt.</w:t>
      </w:r>
      <w:bookmarkStart w:id="0" w:name="_GoBack"/>
      <w:bookmarkEnd w:id="0"/>
    </w:p>
    <w:p w:rsidR="00E37424" w:rsidRPr="00C141E7" w:rsidRDefault="00E37424" w:rsidP="00E37424">
      <w:pPr>
        <w:pStyle w:val="KeinLeerraum"/>
        <w:rPr>
          <w:rFonts w:asciiTheme="minorHAnsi" w:hAnsiTheme="minorHAnsi"/>
        </w:rPr>
      </w:pPr>
    </w:p>
    <w:p w:rsidR="00E37424" w:rsidRPr="00C141E7" w:rsidRDefault="00E37424" w:rsidP="00343AD6">
      <w:pPr>
        <w:pStyle w:val="Listenabsatz"/>
        <w:numPr>
          <w:ilvl w:val="0"/>
          <w:numId w:val="11"/>
        </w:numPr>
        <w:rPr>
          <w:rStyle w:val="Fett"/>
        </w:rPr>
      </w:pPr>
      <w:r w:rsidRPr="00C141E7">
        <w:rPr>
          <w:rStyle w:val="Fett"/>
        </w:rPr>
        <w:t xml:space="preserve">Welcher </w:t>
      </w:r>
      <w:proofErr w:type="spellStart"/>
      <w:r w:rsidRPr="00C141E7">
        <w:rPr>
          <w:rStyle w:val="Fett"/>
        </w:rPr>
        <w:t>behandlungsbedürftige</w:t>
      </w:r>
      <w:proofErr w:type="spellEnd"/>
      <w:r w:rsidRPr="00C141E7">
        <w:rPr>
          <w:rStyle w:val="Fett"/>
        </w:rPr>
        <w:t xml:space="preserve"> Zustand besteht? (obligat)</w:t>
      </w:r>
    </w:p>
    <w:p w:rsidR="00BC0523" w:rsidRPr="00C141E7" w:rsidRDefault="00BC0523" w:rsidP="00E37424">
      <w:pPr>
        <w:pStyle w:val="KeinLeerraum"/>
        <w:numPr>
          <w:ilvl w:val="0"/>
          <w:numId w:val="1"/>
        </w:numPr>
        <w:rPr>
          <w:rFonts w:asciiTheme="minorHAnsi" w:hAnsiTheme="minorHAnsi"/>
        </w:rPr>
      </w:pPr>
      <w:r w:rsidRPr="00C141E7">
        <w:rPr>
          <w:rFonts w:asciiTheme="minorHAnsi" w:hAnsiTheme="minorHAnsi"/>
        </w:rPr>
        <w:t>Krankheitsrisiko</w:t>
      </w:r>
    </w:p>
    <w:p w:rsidR="00E37424" w:rsidRPr="00C141E7" w:rsidRDefault="00E37424" w:rsidP="00E37424">
      <w:pPr>
        <w:pStyle w:val="KeinLeerraum"/>
        <w:numPr>
          <w:ilvl w:val="0"/>
          <w:numId w:val="1"/>
        </w:numPr>
        <w:rPr>
          <w:rFonts w:asciiTheme="minorHAnsi" w:hAnsiTheme="minorHAnsi"/>
        </w:rPr>
      </w:pPr>
      <w:r w:rsidRPr="00C141E7">
        <w:rPr>
          <w:rFonts w:asciiTheme="minorHAnsi" w:hAnsiTheme="minorHAnsi"/>
        </w:rPr>
        <w:t>Symptom</w:t>
      </w:r>
    </w:p>
    <w:p w:rsidR="00E37424" w:rsidRPr="00C141E7" w:rsidRDefault="00E37424" w:rsidP="00E37424">
      <w:pPr>
        <w:pStyle w:val="KeinLeerraum"/>
        <w:numPr>
          <w:ilvl w:val="0"/>
          <w:numId w:val="1"/>
        </w:numPr>
        <w:rPr>
          <w:rFonts w:asciiTheme="minorHAnsi" w:hAnsiTheme="minorHAnsi"/>
        </w:rPr>
      </w:pPr>
      <w:r w:rsidRPr="00C141E7">
        <w:rPr>
          <w:rFonts w:asciiTheme="minorHAnsi" w:hAnsiTheme="minorHAnsi"/>
        </w:rPr>
        <w:t>Krankheit (akut; chronisch)</w:t>
      </w:r>
    </w:p>
    <w:p w:rsidR="00E37424" w:rsidRPr="00C141E7" w:rsidRDefault="00E37424" w:rsidP="00E37424">
      <w:pPr>
        <w:pStyle w:val="KeinLeerraum"/>
        <w:numPr>
          <w:ilvl w:val="0"/>
          <w:numId w:val="1"/>
        </w:numPr>
        <w:rPr>
          <w:rFonts w:asciiTheme="minorHAnsi" w:hAnsiTheme="minorHAnsi"/>
        </w:rPr>
      </w:pPr>
      <w:r w:rsidRPr="00C141E7">
        <w:rPr>
          <w:rFonts w:asciiTheme="minorHAnsi" w:hAnsiTheme="minorHAnsi"/>
        </w:rPr>
        <w:t>Funktionsbeeinträchtigung</w:t>
      </w:r>
    </w:p>
    <w:p w:rsidR="004E3874" w:rsidRPr="00C141E7" w:rsidRDefault="006A109F" w:rsidP="00E37424">
      <w:pPr>
        <w:pStyle w:val="KeinLeerraum"/>
        <w:rPr>
          <w:rFonts w:asciiTheme="minorHAnsi" w:hAnsiTheme="minorHAnsi"/>
          <w:i/>
        </w:rPr>
      </w:pPr>
      <w:r w:rsidRPr="00C141E7">
        <w:rPr>
          <w:rFonts w:asciiTheme="minorHAnsi" w:hAnsiTheme="minorHAnsi"/>
          <w:i/>
        </w:rPr>
        <w:t xml:space="preserve">Ein </w:t>
      </w:r>
      <w:proofErr w:type="spellStart"/>
      <w:r w:rsidRPr="00C141E7">
        <w:rPr>
          <w:rFonts w:asciiTheme="minorHAnsi" w:hAnsiTheme="minorHAnsi"/>
          <w:i/>
        </w:rPr>
        <w:t>behandlungsbedürftiger</w:t>
      </w:r>
      <w:proofErr w:type="spellEnd"/>
      <w:r w:rsidRPr="00C141E7">
        <w:rPr>
          <w:rFonts w:asciiTheme="minorHAnsi" w:hAnsiTheme="minorHAnsi"/>
          <w:i/>
        </w:rPr>
        <w:t xml:space="preserve"> Zustand ist der äquivalente Begriff zur Notwendigkeit als rechtfertigende Voraussetzung für die Durchführung einer medizinischen Behandlung.</w:t>
      </w:r>
    </w:p>
    <w:p w:rsidR="006A109F" w:rsidRPr="00C141E7" w:rsidRDefault="006A109F" w:rsidP="00E37424">
      <w:pPr>
        <w:pStyle w:val="KeinLeerraum"/>
        <w:rPr>
          <w:rFonts w:asciiTheme="minorHAnsi" w:hAnsiTheme="minorHAnsi"/>
        </w:rPr>
      </w:pPr>
    </w:p>
    <w:p w:rsidR="00E37424" w:rsidRPr="00C141E7" w:rsidRDefault="00E37424" w:rsidP="00343AD6">
      <w:pPr>
        <w:pStyle w:val="Listenabsatz"/>
        <w:numPr>
          <w:ilvl w:val="0"/>
          <w:numId w:val="11"/>
        </w:numPr>
        <w:rPr>
          <w:rStyle w:val="Fett"/>
        </w:rPr>
      </w:pPr>
      <w:r w:rsidRPr="00C141E7">
        <w:rPr>
          <w:rStyle w:val="Fett"/>
        </w:rPr>
        <w:t>Ist dieser Zustand behandlungsfähig?</w:t>
      </w:r>
      <w:r w:rsidR="004E3874" w:rsidRPr="00C141E7">
        <w:rPr>
          <w:rStyle w:val="Fett"/>
        </w:rPr>
        <w:t xml:space="preserve"> (obligat)</w:t>
      </w:r>
    </w:p>
    <w:p w:rsidR="00E37424" w:rsidRPr="00C141E7" w:rsidRDefault="00E37424" w:rsidP="004E3874">
      <w:pPr>
        <w:pStyle w:val="KeinLeerraum"/>
        <w:numPr>
          <w:ilvl w:val="0"/>
          <w:numId w:val="2"/>
        </w:numPr>
        <w:rPr>
          <w:rFonts w:asciiTheme="minorHAnsi" w:hAnsiTheme="minorHAnsi"/>
        </w:rPr>
      </w:pPr>
      <w:r w:rsidRPr="00C141E7">
        <w:rPr>
          <w:rFonts w:asciiTheme="minorHAnsi" w:hAnsiTheme="minorHAnsi"/>
        </w:rPr>
        <w:t>Erkennen der Erkrankung</w:t>
      </w:r>
    </w:p>
    <w:p w:rsidR="00E37424" w:rsidRPr="00C141E7" w:rsidRDefault="00E37424" w:rsidP="004E3874">
      <w:pPr>
        <w:pStyle w:val="KeinLeerraum"/>
        <w:numPr>
          <w:ilvl w:val="0"/>
          <w:numId w:val="2"/>
        </w:numPr>
        <w:rPr>
          <w:rFonts w:asciiTheme="minorHAnsi" w:hAnsiTheme="minorHAnsi"/>
        </w:rPr>
      </w:pPr>
      <w:r w:rsidRPr="00C141E7">
        <w:rPr>
          <w:rFonts w:asciiTheme="minorHAnsi" w:hAnsiTheme="minorHAnsi"/>
        </w:rPr>
        <w:t>Heilung</w:t>
      </w:r>
    </w:p>
    <w:p w:rsidR="00E37424" w:rsidRPr="00C141E7" w:rsidRDefault="00E37424" w:rsidP="004E3874">
      <w:pPr>
        <w:pStyle w:val="KeinLeerraum"/>
        <w:numPr>
          <w:ilvl w:val="0"/>
          <w:numId w:val="2"/>
        </w:numPr>
        <w:rPr>
          <w:rFonts w:asciiTheme="minorHAnsi" w:hAnsiTheme="minorHAnsi"/>
        </w:rPr>
      </w:pPr>
      <w:r w:rsidRPr="00C141E7">
        <w:rPr>
          <w:rFonts w:asciiTheme="minorHAnsi" w:hAnsiTheme="minorHAnsi"/>
        </w:rPr>
        <w:t>Progressionsverhinderung</w:t>
      </w:r>
    </w:p>
    <w:p w:rsidR="00E37424" w:rsidRPr="00C141E7" w:rsidRDefault="00E37424" w:rsidP="004E3874">
      <w:pPr>
        <w:pStyle w:val="KeinLeerraum"/>
        <w:numPr>
          <w:ilvl w:val="0"/>
          <w:numId w:val="2"/>
        </w:numPr>
        <w:rPr>
          <w:rFonts w:asciiTheme="minorHAnsi" w:hAnsiTheme="minorHAnsi"/>
        </w:rPr>
      </w:pPr>
      <w:r w:rsidRPr="00C141E7">
        <w:rPr>
          <w:rFonts w:asciiTheme="minorHAnsi" w:hAnsiTheme="minorHAnsi"/>
        </w:rPr>
        <w:t>Funktionsverbesserung</w:t>
      </w:r>
    </w:p>
    <w:p w:rsidR="00864C55" w:rsidRPr="00C141E7" w:rsidRDefault="00864C55" w:rsidP="00864C55">
      <w:pPr>
        <w:pStyle w:val="KeinLeerraum"/>
        <w:rPr>
          <w:rFonts w:asciiTheme="minorHAnsi" w:hAnsiTheme="minorHAnsi"/>
          <w:i/>
        </w:rPr>
      </w:pPr>
      <w:r w:rsidRPr="00C141E7">
        <w:rPr>
          <w:rFonts w:asciiTheme="minorHAnsi" w:hAnsiTheme="minorHAnsi"/>
          <w:i/>
        </w:rPr>
        <w:t xml:space="preserve">Die „Behandlungsfähigkeit“ </w:t>
      </w:r>
      <w:r w:rsidR="00BC0523" w:rsidRPr="00C141E7">
        <w:rPr>
          <w:rFonts w:asciiTheme="minorHAnsi" w:hAnsiTheme="minorHAnsi"/>
          <w:i/>
        </w:rPr>
        <w:t>ist eine weitere Voraussetzung</w:t>
      </w:r>
      <w:r w:rsidRPr="00C141E7">
        <w:rPr>
          <w:rFonts w:asciiTheme="minorHAnsi" w:hAnsiTheme="minorHAnsi"/>
          <w:i/>
        </w:rPr>
        <w:t xml:space="preserve"> für die Einleitung und/oder Fortführung einer medizinischen Behandlung, denn diese kann nur dann als „zweckmäßig“ angenommen werden, wenn Aussicht auf das Erreichen eines Behandlungsziels besteht.</w:t>
      </w:r>
    </w:p>
    <w:p w:rsidR="004E3874" w:rsidRPr="00C141E7" w:rsidRDefault="004E3874" w:rsidP="00E37424">
      <w:pPr>
        <w:pStyle w:val="KeinLeerraum"/>
        <w:rPr>
          <w:rFonts w:asciiTheme="minorHAnsi" w:hAnsiTheme="minorHAnsi"/>
        </w:rPr>
      </w:pPr>
    </w:p>
    <w:p w:rsidR="00E37424" w:rsidRPr="00C141E7" w:rsidRDefault="00E37424" w:rsidP="00343AD6">
      <w:pPr>
        <w:pStyle w:val="Listenabsatz"/>
        <w:numPr>
          <w:ilvl w:val="0"/>
          <w:numId w:val="11"/>
        </w:numPr>
        <w:rPr>
          <w:rStyle w:val="Fett"/>
        </w:rPr>
      </w:pPr>
      <w:r w:rsidRPr="00C141E7">
        <w:rPr>
          <w:rStyle w:val="Fett"/>
        </w:rPr>
        <w:t>Worin besteht das Behandlungsziel?</w:t>
      </w:r>
      <w:r w:rsidR="004E3874" w:rsidRPr="00C141E7">
        <w:rPr>
          <w:rStyle w:val="Fett"/>
        </w:rPr>
        <w:t xml:space="preserve"> (obligat)</w:t>
      </w:r>
    </w:p>
    <w:p w:rsidR="00E37424" w:rsidRPr="00C141E7" w:rsidRDefault="00E37424" w:rsidP="004E3874">
      <w:pPr>
        <w:pStyle w:val="KeinLeerraum"/>
        <w:numPr>
          <w:ilvl w:val="0"/>
          <w:numId w:val="3"/>
        </w:numPr>
        <w:rPr>
          <w:rFonts w:asciiTheme="minorHAnsi" w:hAnsiTheme="minorHAnsi"/>
        </w:rPr>
      </w:pPr>
      <w:r w:rsidRPr="00C141E7">
        <w:rPr>
          <w:rFonts w:asciiTheme="minorHAnsi" w:hAnsiTheme="minorHAnsi"/>
        </w:rPr>
        <w:t>Prävention</w:t>
      </w:r>
    </w:p>
    <w:p w:rsidR="00E37424" w:rsidRPr="00C141E7" w:rsidRDefault="00E37424" w:rsidP="004E3874">
      <w:pPr>
        <w:pStyle w:val="KeinLeerraum"/>
        <w:numPr>
          <w:ilvl w:val="0"/>
          <w:numId w:val="3"/>
        </w:numPr>
        <w:rPr>
          <w:rFonts w:asciiTheme="minorHAnsi" w:hAnsiTheme="minorHAnsi"/>
        </w:rPr>
      </w:pPr>
      <w:r w:rsidRPr="00C141E7">
        <w:rPr>
          <w:rFonts w:asciiTheme="minorHAnsi" w:hAnsiTheme="minorHAnsi"/>
        </w:rPr>
        <w:t>Diagnostik</w:t>
      </w:r>
    </w:p>
    <w:p w:rsidR="00E37424" w:rsidRPr="00C141E7" w:rsidRDefault="00E37424" w:rsidP="004E3874">
      <w:pPr>
        <w:pStyle w:val="KeinLeerraum"/>
        <w:numPr>
          <w:ilvl w:val="0"/>
          <w:numId w:val="3"/>
        </w:numPr>
        <w:rPr>
          <w:rFonts w:asciiTheme="minorHAnsi" w:hAnsiTheme="minorHAnsi"/>
        </w:rPr>
      </w:pPr>
      <w:proofErr w:type="spellStart"/>
      <w:r w:rsidRPr="00C141E7">
        <w:rPr>
          <w:rFonts w:asciiTheme="minorHAnsi" w:hAnsiTheme="minorHAnsi"/>
        </w:rPr>
        <w:t>Kuration</w:t>
      </w:r>
      <w:proofErr w:type="spellEnd"/>
    </w:p>
    <w:p w:rsidR="00E37424" w:rsidRPr="00C141E7" w:rsidRDefault="00E37424" w:rsidP="004E3874">
      <w:pPr>
        <w:pStyle w:val="KeinLeerraum"/>
        <w:numPr>
          <w:ilvl w:val="0"/>
          <w:numId w:val="3"/>
        </w:numPr>
        <w:rPr>
          <w:rFonts w:asciiTheme="minorHAnsi" w:hAnsiTheme="minorHAnsi"/>
        </w:rPr>
      </w:pPr>
      <w:r w:rsidRPr="00C141E7">
        <w:rPr>
          <w:rFonts w:asciiTheme="minorHAnsi" w:hAnsiTheme="minorHAnsi"/>
        </w:rPr>
        <w:t>Rehabilitation</w:t>
      </w:r>
    </w:p>
    <w:p w:rsidR="00E37424" w:rsidRPr="00C141E7" w:rsidRDefault="00E37424" w:rsidP="004E3874">
      <w:pPr>
        <w:pStyle w:val="KeinLeerraum"/>
        <w:numPr>
          <w:ilvl w:val="0"/>
          <w:numId w:val="3"/>
        </w:numPr>
        <w:rPr>
          <w:rFonts w:asciiTheme="minorHAnsi" w:hAnsiTheme="minorHAnsi"/>
        </w:rPr>
      </w:pPr>
      <w:proofErr w:type="spellStart"/>
      <w:r w:rsidRPr="00C141E7">
        <w:rPr>
          <w:rFonts w:asciiTheme="minorHAnsi" w:hAnsiTheme="minorHAnsi"/>
        </w:rPr>
        <w:t>Palliation</w:t>
      </w:r>
      <w:proofErr w:type="spellEnd"/>
    </w:p>
    <w:p w:rsidR="00E37424" w:rsidRPr="00C141E7" w:rsidRDefault="00E37424" w:rsidP="004E3874">
      <w:pPr>
        <w:pStyle w:val="KeinLeerraum"/>
        <w:numPr>
          <w:ilvl w:val="0"/>
          <w:numId w:val="3"/>
        </w:numPr>
        <w:rPr>
          <w:rFonts w:asciiTheme="minorHAnsi" w:hAnsiTheme="minorHAnsi"/>
        </w:rPr>
      </w:pPr>
      <w:r w:rsidRPr="00C141E7">
        <w:rPr>
          <w:rFonts w:asciiTheme="minorHAnsi" w:hAnsiTheme="minorHAnsi"/>
        </w:rPr>
        <w:t>Pflege</w:t>
      </w:r>
    </w:p>
    <w:p w:rsidR="004E3874" w:rsidRPr="00C141E7" w:rsidRDefault="006703E9" w:rsidP="00E37424">
      <w:pPr>
        <w:pStyle w:val="KeinLeerraum"/>
        <w:rPr>
          <w:rFonts w:asciiTheme="minorHAnsi" w:hAnsiTheme="minorHAnsi"/>
          <w:i/>
        </w:rPr>
      </w:pPr>
      <w:r w:rsidRPr="00C141E7">
        <w:rPr>
          <w:rFonts w:asciiTheme="minorHAnsi" w:hAnsiTheme="minorHAnsi"/>
          <w:i/>
        </w:rPr>
        <w:t>Das Behandlungsziel ist aus prospektiver Sicht des behandelnden Arztes festzustellen, da nur aus der Sicht ex ante zu erkennen ist, welcher Sektor des Gesundheitswesens für das Erreichen des Behandlungsziels erforderlich ist.</w:t>
      </w:r>
    </w:p>
    <w:p w:rsidR="00BC0523" w:rsidRPr="00C141E7" w:rsidRDefault="00BC0523" w:rsidP="00E37424">
      <w:pPr>
        <w:pStyle w:val="KeinLeerraum"/>
        <w:rPr>
          <w:rFonts w:asciiTheme="minorHAnsi" w:hAnsiTheme="minorHAnsi"/>
        </w:rPr>
      </w:pPr>
    </w:p>
    <w:p w:rsidR="00E37424" w:rsidRPr="00C141E7" w:rsidRDefault="00E37424" w:rsidP="00343AD6">
      <w:pPr>
        <w:pStyle w:val="Listenabsatz"/>
        <w:numPr>
          <w:ilvl w:val="0"/>
          <w:numId w:val="11"/>
        </w:numPr>
        <w:rPr>
          <w:rStyle w:val="Fett"/>
        </w:rPr>
      </w:pPr>
      <w:r w:rsidRPr="00C141E7">
        <w:rPr>
          <w:rStyle w:val="Fett"/>
        </w:rPr>
        <w:t>Welche Behandlungen kommen in Frage?</w:t>
      </w:r>
      <w:r w:rsidR="004E3874" w:rsidRPr="00C141E7">
        <w:rPr>
          <w:rStyle w:val="Fett"/>
        </w:rPr>
        <w:t xml:space="preserve"> (obligat)</w:t>
      </w:r>
    </w:p>
    <w:p w:rsidR="00E37424" w:rsidRPr="00C141E7" w:rsidRDefault="00E37424" w:rsidP="004E3874">
      <w:pPr>
        <w:pStyle w:val="KeinLeerraum"/>
        <w:numPr>
          <w:ilvl w:val="0"/>
          <w:numId w:val="4"/>
        </w:numPr>
        <w:rPr>
          <w:rFonts w:asciiTheme="minorHAnsi" w:hAnsiTheme="minorHAnsi"/>
        </w:rPr>
      </w:pPr>
      <w:r w:rsidRPr="00C141E7">
        <w:rPr>
          <w:rFonts w:asciiTheme="minorHAnsi" w:hAnsiTheme="minorHAnsi"/>
        </w:rPr>
        <w:t>Alternative 1</w:t>
      </w:r>
    </w:p>
    <w:p w:rsidR="00E37424" w:rsidRPr="00C141E7" w:rsidRDefault="00E37424" w:rsidP="004E3874">
      <w:pPr>
        <w:pStyle w:val="KeinLeerraum"/>
        <w:numPr>
          <w:ilvl w:val="0"/>
          <w:numId w:val="4"/>
        </w:numPr>
        <w:rPr>
          <w:rFonts w:asciiTheme="minorHAnsi" w:hAnsiTheme="minorHAnsi"/>
        </w:rPr>
      </w:pPr>
      <w:r w:rsidRPr="00C141E7">
        <w:rPr>
          <w:rFonts w:asciiTheme="minorHAnsi" w:hAnsiTheme="minorHAnsi"/>
        </w:rPr>
        <w:t>Alternative 2</w:t>
      </w:r>
    </w:p>
    <w:p w:rsidR="00DC475A" w:rsidRDefault="00DC475A" w:rsidP="00C141E7">
      <w:pPr>
        <w:pStyle w:val="KeinLeerraum"/>
        <w:rPr>
          <w:rFonts w:asciiTheme="minorHAnsi" w:hAnsiTheme="minorHAnsi"/>
          <w:i/>
        </w:rPr>
      </w:pPr>
      <w:r>
        <w:rPr>
          <w:rFonts w:asciiTheme="minorHAnsi" w:hAnsiTheme="minorHAnsi"/>
          <w:i/>
        </w:rPr>
        <w:t xml:space="preserve">Die in Frage kommenden Behandlungsvarianten müssen geeignet (zweckmäßig) und ausreichend (weder „unter- noch überdosiert“) sein, um das Behandlungsziel mit angemessener Sicherheit zu erreichen. </w:t>
      </w:r>
    </w:p>
    <w:p w:rsidR="006A109F" w:rsidRPr="00C141E7" w:rsidRDefault="00C141E7" w:rsidP="00C141E7">
      <w:pPr>
        <w:pStyle w:val="KeinLeerraum"/>
        <w:rPr>
          <w:rFonts w:asciiTheme="minorHAnsi" w:hAnsiTheme="minorHAnsi"/>
          <w:i/>
        </w:rPr>
      </w:pPr>
      <w:r>
        <w:rPr>
          <w:rFonts w:asciiTheme="minorHAnsi" w:hAnsiTheme="minorHAnsi"/>
          <w:i/>
        </w:rPr>
        <w:t xml:space="preserve">Die Wirtschaftlichkeit einer Behandlung lässt sich </w:t>
      </w:r>
      <w:r w:rsidR="00DC475A">
        <w:rPr>
          <w:rFonts w:asciiTheme="minorHAnsi" w:hAnsiTheme="minorHAnsi"/>
          <w:i/>
        </w:rPr>
        <w:t xml:space="preserve">dabei </w:t>
      </w:r>
      <w:r>
        <w:rPr>
          <w:rFonts w:asciiTheme="minorHAnsi" w:hAnsiTheme="minorHAnsi"/>
          <w:i/>
        </w:rPr>
        <w:t xml:space="preserve">grundsätzlich nur im Vergleich zweier </w:t>
      </w:r>
      <w:r>
        <w:rPr>
          <w:rFonts w:asciiTheme="minorHAnsi" w:hAnsiTheme="minorHAnsi"/>
          <w:i/>
        </w:rPr>
        <w:lastRenderedPageBreak/>
        <w:t xml:space="preserve">Alternativen bewerten. Die zur Anwendung kommenden Behandlungen sollten durch </w:t>
      </w:r>
      <w:r w:rsidR="006A109F" w:rsidRPr="00C141E7">
        <w:rPr>
          <w:rFonts w:asciiTheme="minorHAnsi" w:hAnsiTheme="minorHAnsi"/>
          <w:i/>
        </w:rPr>
        <w:t>Richtlinien, Leitlinien</w:t>
      </w:r>
      <w:r>
        <w:rPr>
          <w:rFonts w:asciiTheme="minorHAnsi" w:hAnsiTheme="minorHAnsi"/>
          <w:i/>
        </w:rPr>
        <w:t xml:space="preserve"> oder m</w:t>
      </w:r>
      <w:r w:rsidR="006A109F" w:rsidRPr="00C141E7">
        <w:rPr>
          <w:rFonts w:asciiTheme="minorHAnsi" w:hAnsiTheme="minorHAnsi"/>
          <w:i/>
        </w:rPr>
        <w:t>edizinisches Fachwissen</w:t>
      </w:r>
      <w:r>
        <w:rPr>
          <w:rFonts w:asciiTheme="minorHAnsi" w:hAnsiTheme="minorHAnsi"/>
          <w:i/>
        </w:rPr>
        <w:t xml:space="preserve"> begründet sein. Die zur Auswahl stehenden Varianten </w:t>
      </w:r>
      <w:r w:rsidR="00D36614">
        <w:rPr>
          <w:rFonts w:asciiTheme="minorHAnsi" w:hAnsiTheme="minorHAnsi"/>
          <w:i/>
        </w:rPr>
        <w:t>können sich entweder</w:t>
      </w:r>
      <w:r>
        <w:rPr>
          <w:rFonts w:asciiTheme="minorHAnsi" w:hAnsiTheme="minorHAnsi"/>
          <w:i/>
        </w:rPr>
        <w:t xml:space="preserve"> durch die mit ihnen verbunden Kosten </w:t>
      </w:r>
      <w:r w:rsidR="00D36614">
        <w:rPr>
          <w:rFonts w:asciiTheme="minorHAnsi" w:hAnsiTheme="minorHAnsi"/>
          <w:i/>
        </w:rPr>
        <w:t xml:space="preserve">oder </w:t>
      </w:r>
      <w:r>
        <w:rPr>
          <w:rFonts w:asciiTheme="minorHAnsi" w:hAnsiTheme="minorHAnsi"/>
          <w:i/>
        </w:rPr>
        <w:t>durch Abstufungen des Nutzens und der Risiken unterscheiden.</w:t>
      </w:r>
    </w:p>
    <w:p w:rsidR="006A109F" w:rsidRPr="00C141E7" w:rsidRDefault="006A109F" w:rsidP="00E37424">
      <w:pPr>
        <w:pStyle w:val="KeinLeerraum"/>
        <w:rPr>
          <w:rFonts w:asciiTheme="minorHAnsi" w:hAnsiTheme="minorHAnsi"/>
        </w:rPr>
      </w:pPr>
    </w:p>
    <w:p w:rsidR="00E37424" w:rsidRPr="00C141E7" w:rsidRDefault="00E37424" w:rsidP="00343AD6">
      <w:pPr>
        <w:pStyle w:val="Listenabsatz"/>
        <w:numPr>
          <w:ilvl w:val="0"/>
          <w:numId w:val="11"/>
        </w:numPr>
        <w:rPr>
          <w:rStyle w:val="Fett"/>
        </w:rPr>
      </w:pPr>
      <w:r w:rsidRPr="00C141E7">
        <w:rPr>
          <w:rStyle w:val="Fett"/>
        </w:rPr>
        <w:t>Wie kann das Erreichen des Behandlungsziels evaluiert werden?</w:t>
      </w:r>
      <w:r w:rsidR="004E3874" w:rsidRPr="00C141E7">
        <w:rPr>
          <w:rStyle w:val="Fett"/>
        </w:rPr>
        <w:t xml:space="preserve"> (optional)</w:t>
      </w:r>
    </w:p>
    <w:p w:rsidR="004E3874" w:rsidRPr="00C141E7" w:rsidRDefault="004E3874" w:rsidP="004E3874">
      <w:pPr>
        <w:pStyle w:val="KeinLeerraum"/>
        <w:numPr>
          <w:ilvl w:val="0"/>
          <w:numId w:val="5"/>
        </w:numPr>
        <w:rPr>
          <w:rFonts w:asciiTheme="minorHAnsi" w:hAnsiTheme="minorHAnsi"/>
        </w:rPr>
      </w:pPr>
      <w:r w:rsidRPr="00C141E7">
        <w:rPr>
          <w:rFonts w:asciiTheme="minorHAnsi" w:hAnsiTheme="minorHAnsi"/>
        </w:rPr>
        <w:t xml:space="preserve">Erreichen des </w:t>
      </w:r>
      <w:r w:rsidR="00121633">
        <w:rPr>
          <w:rFonts w:asciiTheme="minorHAnsi" w:hAnsiTheme="minorHAnsi"/>
        </w:rPr>
        <w:t>angestrebten Zustandes</w:t>
      </w:r>
    </w:p>
    <w:p w:rsidR="00E37424" w:rsidRPr="00121633" w:rsidRDefault="00E37424" w:rsidP="003941CD">
      <w:pPr>
        <w:pStyle w:val="KeinLeerraum"/>
        <w:numPr>
          <w:ilvl w:val="0"/>
          <w:numId w:val="5"/>
        </w:numPr>
        <w:rPr>
          <w:rFonts w:asciiTheme="minorHAnsi" w:hAnsiTheme="minorHAnsi"/>
        </w:rPr>
      </w:pPr>
      <w:r w:rsidRPr="00121633">
        <w:rPr>
          <w:rFonts w:asciiTheme="minorHAnsi" w:hAnsiTheme="minorHAnsi"/>
        </w:rPr>
        <w:t>Assessment</w:t>
      </w:r>
      <w:r w:rsidR="00121633" w:rsidRPr="00121633">
        <w:rPr>
          <w:rFonts w:asciiTheme="minorHAnsi" w:hAnsiTheme="minorHAnsi"/>
        </w:rPr>
        <w:t>/</w:t>
      </w:r>
      <w:r w:rsidRPr="00121633">
        <w:rPr>
          <w:rFonts w:asciiTheme="minorHAnsi" w:hAnsiTheme="minorHAnsi"/>
        </w:rPr>
        <w:t>Scoring</w:t>
      </w:r>
    </w:p>
    <w:p w:rsidR="00E37424" w:rsidRPr="00C141E7" w:rsidRDefault="00E37424" w:rsidP="004E3874">
      <w:pPr>
        <w:pStyle w:val="KeinLeerraum"/>
        <w:numPr>
          <w:ilvl w:val="0"/>
          <w:numId w:val="5"/>
        </w:numPr>
        <w:rPr>
          <w:rFonts w:asciiTheme="minorHAnsi" w:hAnsiTheme="minorHAnsi"/>
        </w:rPr>
      </w:pPr>
      <w:r w:rsidRPr="00C141E7">
        <w:rPr>
          <w:rFonts w:asciiTheme="minorHAnsi" w:hAnsiTheme="minorHAnsi"/>
        </w:rPr>
        <w:t>Physiologische Messparameter</w:t>
      </w:r>
    </w:p>
    <w:p w:rsidR="00121633" w:rsidRDefault="00E37424" w:rsidP="00121633">
      <w:pPr>
        <w:pStyle w:val="KeinLeerraum"/>
        <w:numPr>
          <w:ilvl w:val="0"/>
          <w:numId w:val="5"/>
        </w:numPr>
        <w:rPr>
          <w:rFonts w:asciiTheme="minorHAnsi" w:hAnsiTheme="minorHAnsi"/>
        </w:rPr>
      </w:pPr>
      <w:r w:rsidRPr="00C141E7">
        <w:rPr>
          <w:rFonts w:asciiTheme="minorHAnsi" w:hAnsiTheme="minorHAnsi"/>
        </w:rPr>
        <w:t>Einhaltung von Leitlinien, Richtlinien</w:t>
      </w:r>
    </w:p>
    <w:p w:rsidR="00121633" w:rsidRPr="00121633" w:rsidRDefault="00121633" w:rsidP="00121633">
      <w:pPr>
        <w:pStyle w:val="KeinLeerraum"/>
        <w:numPr>
          <w:ilvl w:val="0"/>
          <w:numId w:val="5"/>
        </w:numPr>
        <w:rPr>
          <w:rFonts w:asciiTheme="minorHAnsi" w:hAnsiTheme="minorHAnsi"/>
        </w:rPr>
      </w:pPr>
      <w:r>
        <w:rPr>
          <w:rFonts w:asciiTheme="minorHAnsi" w:hAnsiTheme="minorHAnsi"/>
        </w:rPr>
        <w:t>Anwendung des aktuellen Stands des medizinischen Fachwissens</w:t>
      </w:r>
    </w:p>
    <w:p w:rsidR="004E3874" w:rsidRPr="00121633" w:rsidRDefault="00121633" w:rsidP="00121633">
      <w:pPr>
        <w:pStyle w:val="KeinLeerraum"/>
        <w:rPr>
          <w:rFonts w:asciiTheme="minorHAnsi" w:hAnsiTheme="minorHAnsi"/>
        </w:rPr>
      </w:pPr>
      <w:r>
        <w:rPr>
          <w:rFonts w:asciiTheme="minorHAnsi" w:hAnsiTheme="minorHAnsi"/>
          <w:i/>
        </w:rPr>
        <w:t>Das Erreichen des Behandlungszieles sollte in einer geeigneten Form validiert werden können. Dabei ist sowohl eine binäre</w:t>
      </w:r>
      <w:r w:rsidR="00C141E7" w:rsidRPr="00121633">
        <w:rPr>
          <w:rFonts w:asciiTheme="minorHAnsi" w:hAnsiTheme="minorHAnsi"/>
          <w:i/>
        </w:rPr>
        <w:t xml:space="preserve"> Logik </w:t>
      </w:r>
      <w:r>
        <w:rPr>
          <w:rFonts w:asciiTheme="minorHAnsi" w:hAnsiTheme="minorHAnsi"/>
          <w:i/>
        </w:rPr>
        <w:t xml:space="preserve">(z.B. Entfernung der Gallenblase) </w:t>
      </w:r>
      <w:r w:rsidRPr="00121633">
        <w:rPr>
          <w:rFonts w:asciiTheme="minorHAnsi" w:hAnsiTheme="minorHAnsi"/>
          <w:i/>
        </w:rPr>
        <w:t xml:space="preserve">als auch </w:t>
      </w:r>
      <w:r>
        <w:rPr>
          <w:rFonts w:asciiTheme="minorHAnsi" w:hAnsiTheme="minorHAnsi"/>
          <w:i/>
        </w:rPr>
        <w:t xml:space="preserve">eine </w:t>
      </w:r>
      <w:r w:rsidRPr="00121633">
        <w:rPr>
          <w:rFonts w:asciiTheme="minorHAnsi" w:hAnsiTheme="minorHAnsi"/>
          <w:i/>
        </w:rPr>
        <w:t>abgestuft</w:t>
      </w:r>
      <w:r>
        <w:rPr>
          <w:rFonts w:asciiTheme="minorHAnsi" w:hAnsiTheme="minorHAnsi"/>
          <w:i/>
        </w:rPr>
        <w:t>e</w:t>
      </w:r>
      <w:r w:rsidRPr="00121633">
        <w:rPr>
          <w:rFonts w:asciiTheme="minorHAnsi" w:hAnsiTheme="minorHAnsi"/>
          <w:i/>
        </w:rPr>
        <w:t xml:space="preserve"> Veränderung eines Wertes auf einer Skala </w:t>
      </w:r>
      <w:r>
        <w:rPr>
          <w:rFonts w:asciiTheme="minorHAnsi" w:hAnsiTheme="minorHAnsi"/>
          <w:i/>
        </w:rPr>
        <w:t>(</w:t>
      </w:r>
      <w:r w:rsidR="00135CE7">
        <w:rPr>
          <w:rFonts w:asciiTheme="minorHAnsi" w:hAnsiTheme="minorHAnsi"/>
          <w:i/>
        </w:rPr>
        <w:t xml:space="preserve">Messung der </w:t>
      </w:r>
      <w:r>
        <w:rPr>
          <w:rFonts w:asciiTheme="minorHAnsi" w:hAnsiTheme="minorHAnsi"/>
          <w:i/>
        </w:rPr>
        <w:t>Reduktion von Schmerzen</w:t>
      </w:r>
      <w:r w:rsidR="00135CE7">
        <w:rPr>
          <w:rFonts w:asciiTheme="minorHAnsi" w:hAnsiTheme="minorHAnsi"/>
          <w:i/>
        </w:rPr>
        <w:t xml:space="preserve"> mit Hilfe einer visuellen Analogskala VAS</w:t>
      </w:r>
      <w:r>
        <w:rPr>
          <w:rFonts w:asciiTheme="minorHAnsi" w:hAnsiTheme="minorHAnsi"/>
          <w:i/>
        </w:rPr>
        <w:t>) möglich</w:t>
      </w:r>
      <w:r w:rsidRPr="00121633">
        <w:rPr>
          <w:rFonts w:asciiTheme="minorHAnsi" w:hAnsiTheme="minorHAnsi"/>
          <w:i/>
        </w:rPr>
        <w:t xml:space="preserve">. </w:t>
      </w:r>
      <w:r>
        <w:rPr>
          <w:rFonts w:asciiTheme="minorHAnsi" w:hAnsiTheme="minorHAnsi"/>
          <w:i/>
        </w:rPr>
        <w:t>In bestimmten Fällen ist es nicht möglich, das Erreichen eines Behandlungsziels nachzuweisen, in diesen Fällen ist als Minimalstandard die Einhaltung fachlicher Standard zu dokumentieren.</w:t>
      </w:r>
    </w:p>
    <w:p w:rsidR="00C141E7" w:rsidRPr="00C141E7" w:rsidRDefault="00C141E7" w:rsidP="00E37424">
      <w:pPr>
        <w:pStyle w:val="KeinLeerraum"/>
        <w:rPr>
          <w:rFonts w:asciiTheme="minorHAnsi" w:hAnsiTheme="minorHAnsi"/>
        </w:rPr>
      </w:pPr>
    </w:p>
    <w:p w:rsidR="00E37424" w:rsidRPr="00433F36" w:rsidRDefault="00E37424" w:rsidP="00343AD6">
      <w:pPr>
        <w:pStyle w:val="Listenabsatz"/>
        <w:numPr>
          <w:ilvl w:val="0"/>
          <w:numId w:val="11"/>
        </w:numPr>
        <w:rPr>
          <w:rStyle w:val="Fett"/>
        </w:rPr>
      </w:pPr>
      <w:r w:rsidRPr="00433F36">
        <w:rPr>
          <w:rStyle w:val="Fett"/>
        </w:rPr>
        <w:t xml:space="preserve">Welche Sektoren können </w:t>
      </w:r>
      <w:r w:rsidR="004E3874" w:rsidRPr="00433F36">
        <w:rPr>
          <w:rStyle w:val="Fett"/>
        </w:rPr>
        <w:t xml:space="preserve">unter Beachtung der Grundsätze „Ambulant vor Stationär“ und „Rehabilitation vor Pflege“ </w:t>
      </w:r>
      <w:r w:rsidRPr="00433F36">
        <w:rPr>
          <w:rStyle w:val="Fett"/>
        </w:rPr>
        <w:t>die Behandlung durchführen?</w:t>
      </w:r>
      <w:r w:rsidR="004E3874" w:rsidRPr="00433F36">
        <w:rPr>
          <w:rStyle w:val="Fett"/>
        </w:rPr>
        <w:t xml:space="preserve"> (optional)</w:t>
      </w:r>
    </w:p>
    <w:p w:rsidR="00E37424" w:rsidRPr="00C141E7" w:rsidRDefault="00E37424" w:rsidP="004E3874">
      <w:pPr>
        <w:pStyle w:val="KeinLeerraum"/>
        <w:numPr>
          <w:ilvl w:val="0"/>
          <w:numId w:val="6"/>
        </w:numPr>
        <w:rPr>
          <w:rFonts w:asciiTheme="minorHAnsi" w:hAnsiTheme="minorHAnsi"/>
        </w:rPr>
      </w:pPr>
      <w:r w:rsidRPr="00C141E7">
        <w:rPr>
          <w:rFonts w:asciiTheme="minorHAnsi" w:hAnsiTheme="minorHAnsi"/>
        </w:rPr>
        <w:t>Vertragsarzt</w:t>
      </w:r>
    </w:p>
    <w:p w:rsidR="00E37424" w:rsidRPr="00C141E7" w:rsidRDefault="00E37424" w:rsidP="004E3874">
      <w:pPr>
        <w:pStyle w:val="KeinLeerraum"/>
        <w:numPr>
          <w:ilvl w:val="0"/>
          <w:numId w:val="6"/>
        </w:numPr>
        <w:rPr>
          <w:rFonts w:asciiTheme="minorHAnsi" w:hAnsiTheme="minorHAnsi"/>
        </w:rPr>
      </w:pPr>
      <w:r w:rsidRPr="00C141E7">
        <w:rPr>
          <w:rFonts w:asciiTheme="minorHAnsi" w:hAnsiTheme="minorHAnsi"/>
        </w:rPr>
        <w:t>Rehabilitation</w:t>
      </w:r>
    </w:p>
    <w:p w:rsidR="00E37424" w:rsidRPr="00C141E7" w:rsidRDefault="00E37424" w:rsidP="004E3874">
      <w:pPr>
        <w:pStyle w:val="KeinLeerraum"/>
        <w:numPr>
          <w:ilvl w:val="0"/>
          <w:numId w:val="6"/>
        </w:numPr>
        <w:rPr>
          <w:rFonts w:asciiTheme="minorHAnsi" w:hAnsiTheme="minorHAnsi"/>
        </w:rPr>
      </w:pPr>
      <w:r w:rsidRPr="00C141E7">
        <w:rPr>
          <w:rFonts w:asciiTheme="minorHAnsi" w:hAnsiTheme="minorHAnsi"/>
        </w:rPr>
        <w:t>Krankenhaus</w:t>
      </w:r>
    </w:p>
    <w:p w:rsidR="00E37424" w:rsidRPr="00C141E7" w:rsidRDefault="00E37424" w:rsidP="004E3874">
      <w:pPr>
        <w:pStyle w:val="KeinLeerraum"/>
        <w:numPr>
          <w:ilvl w:val="0"/>
          <w:numId w:val="6"/>
        </w:numPr>
        <w:rPr>
          <w:rFonts w:asciiTheme="minorHAnsi" w:hAnsiTheme="minorHAnsi"/>
        </w:rPr>
      </w:pPr>
      <w:r w:rsidRPr="00C141E7">
        <w:rPr>
          <w:rFonts w:asciiTheme="minorHAnsi" w:hAnsiTheme="minorHAnsi"/>
        </w:rPr>
        <w:t>Pflege</w:t>
      </w:r>
    </w:p>
    <w:p w:rsidR="004E3874" w:rsidRPr="00433F36" w:rsidRDefault="00433F36" w:rsidP="004E3874">
      <w:pPr>
        <w:pStyle w:val="KeinLeerraum"/>
        <w:rPr>
          <w:rFonts w:asciiTheme="minorHAnsi" w:hAnsiTheme="minorHAnsi"/>
          <w:i/>
        </w:rPr>
      </w:pPr>
      <w:r>
        <w:rPr>
          <w:rFonts w:asciiTheme="minorHAnsi" w:hAnsiTheme="minorHAnsi"/>
          <w:i/>
        </w:rPr>
        <w:t xml:space="preserve">Sektoren unterscheiden sich durch unterschiedliche Methoden der </w:t>
      </w:r>
      <w:r w:rsidR="00343AD6">
        <w:rPr>
          <w:rFonts w:asciiTheme="minorHAnsi" w:hAnsiTheme="minorHAnsi"/>
          <w:i/>
        </w:rPr>
        <w:t xml:space="preserve">Preiskalkulation und der </w:t>
      </w:r>
      <w:r>
        <w:rPr>
          <w:rFonts w:asciiTheme="minorHAnsi" w:hAnsiTheme="minorHAnsi"/>
          <w:i/>
        </w:rPr>
        <w:t>Budgetierung. Davon abzugrenzen ist die Frage des institutionellen Leistungserbringers. So kann eine vertragsärztliche Versorgung auch durch ermächtigte Ärzte eines Krankenhauses erbracht werden.</w:t>
      </w:r>
      <w:r w:rsidR="00D227C1">
        <w:rPr>
          <w:rFonts w:asciiTheme="minorHAnsi" w:hAnsiTheme="minorHAnsi"/>
          <w:i/>
        </w:rPr>
        <w:t xml:space="preserve"> Der Grundsatz „Ambulant vor Stationär“ ist </w:t>
      </w:r>
      <w:r w:rsidR="000E1ECE">
        <w:rPr>
          <w:rFonts w:asciiTheme="minorHAnsi" w:hAnsiTheme="minorHAnsi"/>
          <w:i/>
        </w:rPr>
        <w:t>bei Fragen des Erkennens und des Behandelns von Krankheiten, der Grundsatz „Rehabilitation vor Pflege“ bei Fragen der Verbesserung von Fähigkeiten als Voraussetzung der Teilhabe zu berücksichtigen.</w:t>
      </w:r>
    </w:p>
    <w:p w:rsidR="004E3874" w:rsidRPr="00C141E7" w:rsidRDefault="004E3874" w:rsidP="00E37424">
      <w:pPr>
        <w:pStyle w:val="KeinLeerraum"/>
        <w:rPr>
          <w:rFonts w:asciiTheme="minorHAnsi" w:hAnsiTheme="minorHAnsi"/>
        </w:rPr>
      </w:pPr>
    </w:p>
    <w:p w:rsidR="00E37424" w:rsidRPr="000E02DF" w:rsidRDefault="00E37424" w:rsidP="00343AD6">
      <w:pPr>
        <w:pStyle w:val="Listenabsatz"/>
        <w:numPr>
          <w:ilvl w:val="0"/>
          <w:numId w:val="11"/>
        </w:numPr>
        <w:rPr>
          <w:rStyle w:val="Fett"/>
        </w:rPr>
      </w:pPr>
      <w:r w:rsidRPr="000E02DF">
        <w:rPr>
          <w:rStyle w:val="Fett"/>
        </w:rPr>
        <w:t>Welcher Zeithorizont soll betrachtet werden?</w:t>
      </w:r>
      <w:r w:rsidR="004E3874" w:rsidRPr="000E02DF">
        <w:rPr>
          <w:rStyle w:val="Fett"/>
        </w:rPr>
        <w:t xml:space="preserve"> (obligat)</w:t>
      </w:r>
    </w:p>
    <w:p w:rsidR="004E3874" w:rsidRPr="00C141E7" w:rsidRDefault="004E3874" w:rsidP="004E3874">
      <w:pPr>
        <w:pStyle w:val="KeinLeerraum"/>
        <w:numPr>
          <w:ilvl w:val="0"/>
          <w:numId w:val="8"/>
        </w:numPr>
        <w:rPr>
          <w:rFonts w:asciiTheme="minorHAnsi" w:hAnsiTheme="minorHAnsi"/>
        </w:rPr>
      </w:pPr>
      <w:r w:rsidRPr="00C141E7">
        <w:rPr>
          <w:rFonts w:asciiTheme="minorHAnsi" w:hAnsiTheme="minorHAnsi"/>
        </w:rPr>
        <w:t>akut</w:t>
      </w:r>
    </w:p>
    <w:p w:rsidR="004E3874" w:rsidRPr="00C141E7" w:rsidRDefault="004E3874" w:rsidP="004E3874">
      <w:pPr>
        <w:pStyle w:val="KeinLeerraum"/>
        <w:numPr>
          <w:ilvl w:val="0"/>
          <w:numId w:val="8"/>
        </w:numPr>
        <w:rPr>
          <w:rFonts w:asciiTheme="minorHAnsi" w:hAnsiTheme="minorHAnsi"/>
        </w:rPr>
      </w:pPr>
      <w:r w:rsidRPr="00C141E7">
        <w:rPr>
          <w:rFonts w:asciiTheme="minorHAnsi" w:hAnsiTheme="minorHAnsi"/>
        </w:rPr>
        <w:t>chronisch</w:t>
      </w:r>
    </w:p>
    <w:p w:rsidR="000E02DF" w:rsidRPr="000E02DF" w:rsidRDefault="000E02DF" w:rsidP="000E02DF">
      <w:pPr>
        <w:pStyle w:val="KeinLeerraum"/>
        <w:rPr>
          <w:rFonts w:asciiTheme="minorHAnsi" w:hAnsiTheme="minorHAnsi"/>
          <w:i/>
        </w:rPr>
      </w:pPr>
      <w:r>
        <w:rPr>
          <w:rFonts w:asciiTheme="minorHAnsi" w:hAnsiTheme="minorHAnsi"/>
          <w:i/>
        </w:rPr>
        <w:t xml:space="preserve">Für jede Kombination aus Behandlungsziel und Behandlungsplan ist ein realistischer und überschaubarer Zeitraum </w:t>
      </w:r>
      <w:r w:rsidR="00343AD6">
        <w:rPr>
          <w:rFonts w:asciiTheme="minorHAnsi" w:hAnsiTheme="minorHAnsi"/>
          <w:i/>
        </w:rPr>
        <w:t>mit einem</w:t>
      </w:r>
      <w:r>
        <w:rPr>
          <w:rFonts w:asciiTheme="minorHAnsi" w:hAnsiTheme="minorHAnsi"/>
          <w:i/>
        </w:rPr>
        <w:t xml:space="preserve"> Endpunkt</w:t>
      </w:r>
      <w:r w:rsidRPr="000E02DF">
        <w:rPr>
          <w:rFonts w:asciiTheme="minorHAnsi" w:hAnsiTheme="minorHAnsi"/>
          <w:i/>
        </w:rPr>
        <w:t xml:space="preserve"> des Vergleichs</w:t>
      </w:r>
      <w:r>
        <w:rPr>
          <w:rFonts w:asciiTheme="minorHAnsi" w:hAnsiTheme="minorHAnsi"/>
          <w:i/>
        </w:rPr>
        <w:t xml:space="preserve"> zur Ermittlung der mit jeder Variante verbundenen direkten und indirekten Kosten zu definieren. Während bei akuten Erkrankungen in der Regel ein kurzer Zeitraum zu wählen ist, bedürfen chronische Erkrankungen häufig eines längeren Zeitraums, um festzustellen, welche Behandlungsvariante eher dem Wirtschaftlichkeitsgebot genügt. </w:t>
      </w:r>
      <w:r w:rsidR="00D81348">
        <w:rPr>
          <w:rFonts w:asciiTheme="minorHAnsi" w:hAnsiTheme="minorHAnsi"/>
          <w:i/>
        </w:rPr>
        <w:t xml:space="preserve">Ggf. sind Trendanalysen erforderlich, um Initialkosten und Kosten der </w:t>
      </w:r>
      <w:r w:rsidR="005F6CF8">
        <w:rPr>
          <w:rFonts w:asciiTheme="minorHAnsi" w:hAnsiTheme="minorHAnsi"/>
          <w:i/>
        </w:rPr>
        <w:t xml:space="preserve">notwendigen/zu erwartenden </w:t>
      </w:r>
      <w:r w:rsidR="00D81348">
        <w:rPr>
          <w:rFonts w:asciiTheme="minorHAnsi" w:hAnsiTheme="minorHAnsi"/>
          <w:i/>
        </w:rPr>
        <w:t>Folgebehandlungen ausreichend zu berücksichtigen</w:t>
      </w:r>
      <w:r w:rsidR="005F6CF8">
        <w:rPr>
          <w:rFonts w:asciiTheme="minorHAnsi" w:hAnsiTheme="minorHAnsi"/>
          <w:i/>
        </w:rPr>
        <w:t>, um</w:t>
      </w:r>
      <w:r w:rsidR="00D81348">
        <w:rPr>
          <w:rFonts w:asciiTheme="minorHAnsi" w:hAnsiTheme="minorHAnsi"/>
          <w:i/>
        </w:rPr>
        <w:t xml:space="preserve"> einen möglichen Break Even Point mit hinreichender Sicherheit zu erkennen.</w:t>
      </w:r>
    </w:p>
    <w:p w:rsidR="004E3874" w:rsidRPr="00D81348" w:rsidRDefault="004E3874" w:rsidP="00E37424">
      <w:pPr>
        <w:pStyle w:val="KeinLeerraum"/>
        <w:rPr>
          <w:rFonts w:asciiTheme="minorHAnsi" w:hAnsiTheme="minorHAnsi"/>
        </w:rPr>
      </w:pPr>
    </w:p>
    <w:p w:rsidR="00E37424" w:rsidRPr="00526B39" w:rsidRDefault="00E37424" w:rsidP="00343AD6">
      <w:pPr>
        <w:pStyle w:val="Listenabsatz"/>
        <w:numPr>
          <w:ilvl w:val="0"/>
          <w:numId w:val="11"/>
        </w:numPr>
        <w:rPr>
          <w:rStyle w:val="Fett"/>
        </w:rPr>
      </w:pPr>
      <w:r w:rsidRPr="00526B39">
        <w:rPr>
          <w:rStyle w:val="Fett"/>
        </w:rPr>
        <w:t>Unterscheiden sich die Behandlungen in ihren Kosten?</w:t>
      </w:r>
      <w:r w:rsidR="004E3874" w:rsidRPr="00526B39">
        <w:rPr>
          <w:rStyle w:val="Fett"/>
        </w:rPr>
        <w:t xml:space="preserve"> (obligat)</w:t>
      </w:r>
    </w:p>
    <w:p w:rsidR="00E37424" w:rsidRPr="00C141E7" w:rsidRDefault="00E37424" w:rsidP="004E3874">
      <w:pPr>
        <w:pStyle w:val="KeinLeerraum"/>
        <w:numPr>
          <w:ilvl w:val="0"/>
          <w:numId w:val="7"/>
        </w:numPr>
        <w:rPr>
          <w:rFonts w:asciiTheme="minorHAnsi" w:hAnsiTheme="minorHAnsi"/>
        </w:rPr>
      </w:pPr>
      <w:r w:rsidRPr="00C141E7">
        <w:rPr>
          <w:rFonts w:asciiTheme="minorHAnsi" w:hAnsiTheme="minorHAnsi"/>
        </w:rPr>
        <w:t>direkte Kosten</w:t>
      </w:r>
    </w:p>
    <w:p w:rsidR="00E37424" w:rsidRPr="00C141E7" w:rsidRDefault="00E37424" w:rsidP="004E3874">
      <w:pPr>
        <w:pStyle w:val="KeinLeerraum"/>
        <w:numPr>
          <w:ilvl w:val="0"/>
          <w:numId w:val="7"/>
        </w:numPr>
        <w:rPr>
          <w:rFonts w:asciiTheme="minorHAnsi" w:hAnsiTheme="minorHAnsi"/>
        </w:rPr>
      </w:pPr>
      <w:r w:rsidRPr="00C141E7">
        <w:rPr>
          <w:rFonts w:asciiTheme="minorHAnsi" w:hAnsiTheme="minorHAnsi"/>
        </w:rPr>
        <w:t>indirekte Kosten</w:t>
      </w:r>
    </w:p>
    <w:p w:rsidR="00E37424" w:rsidRPr="00C141E7" w:rsidRDefault="00A81802" w:rsidP="004E3874">
      <w:pPr>
        <w:pStyle w:val="KeinLeerraum"/>
        <w:numPr>
          <w:ilvl w:val="0"/>
          <w:numId w:val="7"/>
        </w:numPr>
        <w:rPr>
          <w:rFonts w:asciiTheme="minorHAnsi" w:hAnsiTheme="minorHAnsi"/>
        </w:rPr>
      </w:pPr>
      <w:proofErr w:type="spellStart"/>
      <w:r>
        <w:rPr>
          <w:rFonts w:asciiTheme="minorHAnsi" w:hAnsiTheme="minorHAnsi"/>
        </w:rPr>
        <w:lastRenderedPageBreak/>
        <w:t>inkrementale</w:t>
      </w:r>
      <w:proofErr w:type="spellEnd"/>
      <w:r>
        <w:rPr>
          <w:rFonts w:asciiTheme="minorHAnsi" w:hAnsiTheme="minorHAnsi"/>
        </w:rPr>
        <w:t xml:space="preserve"> K</w:t>
      </w:r>
      <w:r w:rsidR="00E37424" w:rsidRPr="00C141E7">
        <w:rPr>
          <w:rFonts w:asciiTheme="minorHAnsi" w:hAnsiTheme="minorHAnsi"/>
        </w:rPr>
        <w:t>osten</w:t>
      </w:r>
    </w:p>
    <w:p w:rsidR="004E3874" w:rsidRPr="00526B39" w:rsidRDefault="00593D82" w:rsidP="00E37424">
      <w:pPr>
        <w:pStyle w:val="KeinLeerraum"/>
        <w:rPr>
          <w:rFonts w:asciiTheme="minorHAnsi" w:hAnsiTheme="minorHAnsi"/>
          <w:i/>
        </w:rPr>
      </w:pPr>
      <w:r>
        <w:rPr>
          <w:rFonts w:asciiTheme="minorHAnsi" w:hAnsiTheme="minorHAnsi"/>
          <w:i/>
        </w:rPr>
        <w:t xml:space="preserve">Mit jeder Behandlung sind sowohl direkte Kosten der Behandlung als auch indirekte Kosten verbunden. Scheinbar kostengünstigere Behandlungen verursachen nicht selten </w:t>
      </w:r>
      <w:r w:rsidR="004E3874" w:rsidRPr="00526B39">
        <w:rPr>
          <w:rFonts w:asciiTheme="minorHAnsi" w:hAnsiTheme="minorHAnsi"/>
          <w:i/>
        </w:rPr>
        <w:t>Opportunitätskosten</w:t>
      </w:r>
      <w:r>
        <w:rPr>
          <w:rFonts w:asciiTheme="minorHAnsi" w:hAnsiTheme="minorHAnsi"/>
          <w:i/>
        </w:rPr>
        <w:t xml:space="preserve"> in Form von Fahrtkosten, gesonderter Vergütung von Arzneimitteln, Heil- oder Hilfsmitteln. Für Analysen in Anlehnung an Evidenzb</w:t>
      </w:r>
      <w:r w:rsidR="004F219A">
        <w:rPr>
          <w:rFonts w:asciiTheme="minorHAnsi" w:hAnsiTheme="minorHAnsi"/>
          <w:i/>
        </w:rPr>
        <w:t>asierte</w:t>
      </w:r>
      <w:r>
        <w:rPr>
          <w:rFonts w:asciiTheme="minorHAnsi" w:hAnsiTheme="minorHAnsi"/>
          <w:i/>
        </w:rPr>
        <w:t xml:space="preserve"> Mediz</w:t>
      </w:r>
      <w:r w:rsidR="004F219A">
        <w:rPr>
          <w:rFonts w:asciiTheme="minorHAnsi" w:hAnsiTheme="minorHAnsi"/>
          <w:i/>
        </w:rPr>
        <w:t xml:space="preserve">in oder das </w:t>
      </w:r>
      <w:proofErr w:type="spellStart"/>
      <w:r w:rsidR="004F219A">
        <w:rPr>
          <w:rFonts w:asciiTheme="minorHAnsi" w:hAnsiTheme="minorHAnsi"/>
          <w:i/>
        </w:rPr>
        <w:t>Qualy</w:t>
      </w:r>
      <w:proofErr w:type="spellEnd"/>
      <w:r w:rsidR="004F219A">
        <w:rPr>
          <w:rFonts w:asciiTheme="minorHAnsi" w:hAnsiTheme="minorHAnsi"/>
          <w:i/>
        </w:rPr>
        <w:t xml:space="preserve">-Konzept sind die </w:t>
      </w:r>
      <w:proofErr w:type="spellStart"/>
      <w:r w:rsidR="004F219A">
        <w:rPr>
          <w:rFonts w:asciiTheme="minorHAnsi" w:hAnsiTheme="minorHAnsi"/>
          <w:i/>
        </w:rPr>
        <w:t>inkrementalen</w:t>
      </w:r>
      <w:proofErr w:type="spellEnd"/>
      <w:r w:rsidR="004F219A">
        <w:rPr>
          <w:rFonts w:asciiTheme="minorHAnsi" w:hAnsiTheme="minorHAnsi"/>
          <w:i/>
        </w:rPr>
        <w:t xml:space="preserve"> Kosten der Behandlungsvarianten zu ermitteln.</w:t>
      </w:r>
    </w:p>
    <w:p w:rsidR="004E3874" w:rsidRPr="00C141E7" w:rsidRDefault="004E3874" w:rsidP="00E37424">
      <w:pPr>
        <w:pStyle w:val="KeinLeerraum"/>
        <w:rPr>
          <w:rFonts w:asciiTheme="minorHAnsi" w:hAnsiTheme="minorHAnsi"/>
        </w:rPr>
      </w:pPr>
    </w:p>
    <w:p w:rsidR="00E37424" w:rsidRPr="00086B9C" w:rsidRDefault="00E37424" w:rsidP="00343AD6">
      <w:pPr>
        <w:pStyle w:val="Listenabsatz"/>
        <w:numPr>
          <w:ilvl w:val="0"/>
          <w:numId w:val="11"/>
        </w:numPr>
        <w:rPr>
          <w:rStyle w:val="Fett"/>
        </w:rPr>
      </w:pPr>
      <w:r w:rsidRPr="00086B9C">
        <w:rPr>
          <w:rStyle w:val="Fett"/>
        </w:rPr>
        <w:t xml:space="preserve">Welche Kosten entstehen </w:t>
      </w:r>
      <w:r w:rsidR="00086B9C">
        <w:rPr>
          <w:rStyle w:val="Fett"/>
        </w:rPr>
        <w:t xml:space="preserve">durch unterschiedliche Behandlungsvarianten oder </w:t>
      </w:r>
      <w:r w:rsidRPr="00086B9C">
        <w:rPr>
          <w:rStyle w:val="Fett"/>
        </w:rPr>
        <w:t>durch die Inanspruchnahme unterschiedlicher Sektoren?</w:t>
      </w:r>
      <w:r w:rsidR="004E3874" w:rsidRPr="00086B9C">
        <w:rPr>
          <w:rStyle w:val="Fett"/>
        </w:rPr>
        <w:t xml:space="preserve"> (optional)</w:t>
      </w:r>
    </w:p>
    <w:p w:rsidR="004E3874" w:rsidRPr="00086B9C" w:rsidRDefault="00086B9C" w:rsidP="00E37424">
      <w:pPr>
        <w:pStyle w:val="KeinLeerraum"/>
        <w:rPr>
          <w:rFonts w:asciiTheme="minorHAnsi" w:hAnsiTheme="minorHAnsi"/>
          <w:i/>
        </w:rPr>
      </w:pPr>
      <w:r>
        <w:rPr>
          <w:rFonts w:asciiTheme="minorHAnsi" w:hAnsiTheme="minorHAnsi"/>
          <w:i/>
        </w:rPr>
        <w:t xml:space="preserve">Auf dem </w:t>
      </w:r>
      <w:r w:rsidR="004E3874" w:rsidRPr="00086B9C">
        <w:rPr>
          <w:rFonts w:asciiTheme="minorHAnsi" w:hAnsiTheme="minorHAnsi"/>
          <w:i/>
        </w:rPr>
        <w:t>Kalkulationsblatt</w:t>
      </w:r>
      <w:r>
        <w:rPr>
          <w:rFonts w:asciiTheme="minorHAnsi" w:hAnsiTheme="minorHAnsi"/>
          <w:i/>
        </w:rPr>
        <w:t xml:space="preserve"> entsprechend der Excel-Anlage können die Kosten der Behandlungsvarianten differenziert ausgewiesen werden.</w:t>
      </w:r>
    </w:p>
    <w:p w:rsidR="004E3874" w:rsidRPr="00C141E7" w:rsidRDefault="004E3874" w:rsidP="00E37424">
      <w:pPr>
        <w:pStyle w:val="KeinLeerraum"/>
        <w:rPr>
          <w:rFonts w:asciiTheme="minorHAnsi" w:hAnsiTheme="minorHAnsi"/>
        </w:rPr>
      </w:pPr>
    </w:p>
    <w:p w:rsidR="004E3874" w:rsidRPr="00086B9C" w:rsidRDefault="004E3874" w:rsidP="00343AD6">
      <w:pPr>
        <w:pStyle w:val="Listenabsatz"/>
        <w:numPr>
          <w:ilvl w:val="0"/>
          <w:numId w:val="11"/>
        </w:numPr>
        <w:rPr>
          <w:rStyle w:val="Fett"/>
        </w:rPr>
      </w:pPr>
      <w:r w:rsidRPr="00086B9C">
        <w:rPr>
          <w:rStyle w:val="Fett"/>
        </w:rPr>
        <w:t>Unterscheiden sich die Behandlungen in ihrem Nutzen? (optional)</w:t>
      </w:r>
    </w:p>
    <w:p w:rsidR="004E3874" w:rsidRPr="00C141E7" w:rsidRDefault="004E3874" w:rsidP="004E3874">
      <w:pPr>
        <w:pStyle w:val="KeinLeerraum"/>
        <w:numPr>
          <w:ilvl w:val="0"/>
          <w:numId w:val="10"/>
        </w:numPr>
        <w:rPr>
          <w:rFonts w:asciiTheme="minorHAnsi" w:hAnsiTheme="minorHAnsi"/>
        </w:rPr>
      </w:pPr>
      <w:r w:rsidRPr="00C141E7">
        <w:rPr>
          <w:rFonts w:asciiTheme="minorHAnsi" w:hAnsiTheme="minorHAnsi"/>
        </w:rPr>
        <w:t>Heilung</w:t>
      </w:r>
    </w:p>
    <w:p w:rsidR="004E3874" w:rsidRPr="00C141E7" w:rsidRDefault="004E3874" w:rsidP="004E3874">
      <w:pPr>
        <w:pStyle w:val="KeinLeerraum"/>
        <w:numPr>
          <w:ilvl w:val="0"/>
          <w:numId w:val="10"/>
        </w:numPr>
        <w:rPr>
          <w:rFonts w:asciiTheme="minorHAnsi" w:hAnsiTheme="minorHAnsi"/>
        </w:rPr>
      </w:pPr>
      <w:r w:rsidRPr="00C141E7">
        <w:rPr>
          <w:rFonts w:asciiTheme="minorHAnsi" w:hAnsiTheme="minorHAnsi"/>
        </w:rPr>
        <w:t>Progressionsverhinderung</w:t>
      </w:r>
    </w:p>
    <w:p w:rsidR="004E3874" w:rsidRPr="00C141E7" w:rsidRDefault="004E3874" w:rsidP="004E3874">
      <w:pPr>
        <w:pStyle w:val="KeinLeerraum"/>
        <w:numPr>
          <w:ilvl w:val="0"/>
          <w:numId w:val="10"/>
        </w:numPr>
        <w:rPr>
          <w:rFonts w:asciiTheme="minorHAnsi" w:hAnsiTheme="minorHAnsi"/>
        </w:rPr>
      </w:pPr>
      <w:r w:rsidRPr="00C141E7">
        <w:rPr>
          <w:rFonts w:asciiTheme="minorHAnsi" w:hAnsiTheme="minorHAnsi"/>
        </w:rPr>
        <w:t>Lebenserwartung</w:t>
      </w:r>
    </w:p>
    <w:p w:rsidR="004E3874" w:rsidRPr="00C141E7" w:rsidRDefault="004E3874" w:rsidP="004E3874">
      <w:pPr>
        <w:pStyle w:val="KeinLeerraum"/>
        <w:numPr>
          <w:ilvl w:val="0"/>
          <w:numId w:val="10"/>
        </w:numPr>
        <w:rPr>
          <w:rFonts w:asciiTheme="minorHAnsi" w:hAnsiTheme="minorHAnsi"/>
        </w:rPr>
      </w:pPr>
      <w:r w:rsidRPr="00C141E7">
        <w:rPr>
          <w:rFonts w:asciiTheme="minorHAnsi" w:hAnsiTheme="minorHAnsi"/>
        </w:rPr>
        <w:t>Lebensqualität</w:t>
      </w:r>
    </w:p>
    <w:p w:rsidR="004E3874" w:rsidRPr="00C141E7" w:rsidRDefault="004E3874" w:rsidP="004E3874">
      <w:pPr>
        <w:pStyle w:val="KeinLeerraum"/>
        <w:numPr>
          <w:ilvl w:val="0"/>
          <w:numId w:val="10"/>
        </w:numPr>
        <w:rPr>
          <w:rFonts w:asciiTheme="minorHAnsi" w:hAnsiTheme="minorHAnsi"/>
        </w:rPr>
      </w:pPr>
      <w:proofErr w:type="spellStart"/>
      <w:r w:rsidRPr="00C141E7">
        <w:rPr>
          <w:rFonts w:asciiTheme="minorHAnsi" w:hAnsiTheme="minorHAnsi"/>
        </w:rPr>
        <w:t>Inkrementaler</w:t>
      </w:r>
      <w:proofErr w:type="spellEnd"/>
      <w:r w:rsidRPr="00C141E7">
        <w:rPr>
          <w:rFonts w:asciiTheme="minorHAnsi" w:hAnsiTheme="minorHAnsi"/>
        </w:rPr>
        <w:t xml:space="preserve"> Nutzen</w:t>
      </w:r>
    </w:p>
    <w:p w:rsidR="004E3874" w:rsidRPr="00086B9C" w:rsidRDefault="00086B9C" w:rsidP="00E37424">
      <w:pPr>
        <w:pStyle w:val="KeinLeerraum"/>
        <w:rPr>
          <w:rFonts w:asciiTheme="minorHAnsi" w:hAnsiTheme="minorHAnsi"/>
          <w:i/>
        </w:rPr>
      </w:pPr>
      <w:r>
        <w:rPr>
          <w:rFonts w:asciiTheme="minorHAnsi" w:hAnsiTheme="minorHAnsi"/>
          <w:i/>
        </w:rPr>
        <w:t xml:space="preserve">Nutzenunterschiede von verschiedenen Behandlungen spielen immer dann eine Rolle, wenn entweder Behandlungskosten ähnlich sind oder wenn höhere Behandlungskosten mit höherem Nutzen einer Behandlungsvariante verbunden sind. Durch diese Betrachtung können </w:t>
      </w:r>
      <w:proofErr w:type="spellStart"/>
      <w:r>
        <w:rPr>
          <w:rFonts w:asciiTheme="minorHAnsi" w:hAnsiTheme="minorHAnsi"/>
          <w:i/>
        </w:rPr>
        <w:t>inkremental</w:t>
      </w:r>
      <w:r w:rsidR="00DB5DE4">
        <w:rPr>
          <w:rFonts w:asciiTheme="minorHAnsi" w:hAnsiTheme="minorHAnsi"/>
          <w:i/>
        </w:rPr>
        <w:t>e</w:t>
      </w:r>
      <w:proofErr w:type="spellEnd"/>
      <w:r w:rsidR="00DB5DE4">
        <w:rPr>
          <w:rFonts w:asciiTheme="minorHAnsi" w:hAnsiTheme="minorHAnsi"/>
          <w:i/>
        </w:rPr>
        <w:t xml:space="preserve"> Kosten mit einem </w:t>
      </w:r>
      <w:proofErr w:type="spellStart"/>
      <w:r w:rsidR="00DB5DE4">
        <w:rPr>
          <w:rFonts w:asciiTheme="minorHAnsi" w:hAnsiTheme="minorHAnsi"/>
          <w:i/>
        </w:rPr>
        <w:t>inkrementalen</w:t>
      </w:r>
      <w:proofErr w:type="spellEnd"/>
      <w:r>
        <w:rPr>
          <w:rFonts w:asciiTheme="minorHAnsi" w:hAnsiTheme="minorHAnsi"/>
          <w:i/>
        </w:rPr>
        <w:t xml:space="preserve"> Nutzen verknüpft werden.</w:t>
      </w:r>
    </w:p>
    <w:p w:rsidR="00086B9C" w:rsidRPr="00C141E7" w:rsidRDefault="00086B9C" w:rsidP="00E37424">
      <w:pPr>
        <w:pStyle w:val="KeinLeerraum"/>
        <w:rPr>
          <w:rFonts w:asciiTheme="minorHAnsi" w:hAnsiTheme="minorHAnsi"/>
        </w:rPr>
      </w:pPr>
    </w:p>
    <w:p w:rsidR="00E37424" w:rsidRPr="00086B9C" w:rsidRDefault="00E37424" w:rsidP="00343AD6">
      <w:pPr>
        <w:pStyle w:val="Listenabsatz"/>
        <w:numPr>
          <w:ilvl w:val="0"/>
          <w:numId w:val="11"/>
        </w:numPr>
        <w:rPr>
          <w:rStyle w:val="Fett"/>
        </w:rPr>
      </w:pPr>
      <w:r w:rsidRPr="00086B9C">
        <w:rPr>
          <w:rStyle w:val="Fett"/>
        </w:rPr>
        <w:t>Unterscheiden sich die Behandlungen in ihren Risiken?</w:t>
      </w:r>
      <w:r w:rsidR="004E3874" w:rsidRPr="00086B9C">
        <w:rPr>
          <w:rStyle w:val="Fett"/>
        </w:rPr>
        <w:t xml:space="preserve"> (optional)</w:t>
      </w:r>
    </w:p>
    <w:p w:rsidR="00E37424" w:rsidRPr="00C141E7" w:rsidRDefault="00E37424" w:rsidP="004E3874">
      <w:pPr>
        <w:pStyle w:val="KeinLeerraum"/>
        <w:numPr>
          <w:ilvl w:val="0"/>
          <w:numId w:val="9"/>
        </w:numPr>
        <w:rPr>
          <w:rFonts w:asciiTheme="minorHAnsi" w:hAnsiTheme="minorHAnsi"/>
        </w:rPr>
      </w:pPr>
      <w:r w:rsidRPr="00C141E7">
        <w:rPr>
          <w:rFonts w:asciiTheme="minorHAnsi" w:hAnsiTheme="minorHAnsi"/>
        </w:rPr>
        <w:t>Mortalität</w:t>
      </w:r>
    </w:p>
    <w:p w:rsidR="00E37424" w:rsidRPr="00C141E7" w:rsidRDefault="00E37424" w:rsidP="004E3874">
      <w:pPr>
        <w:pStyle w:val="KeinLeerraum"/>
        <w:numPr>
          <w:ilvl w:val="0"/>
          <w:numId w:val="9"/>
        </w:numPr>
        <w:rPr>
          <w:rFonts w:asciiTheme="minorHAnsi" w:hAnsiTheme="minorHAnsi"/>
        </w:rPr>
      </w:pPr>
      <w:r w:rsidRPr="00C141E7">
        <w:rPr>
          <w:rFonts w:asciiTheme="minorHAnsi" w:hAnsiTheme="minorHAnsi"/>
        </w:rPr>
        <w:t>Morbidität</w:t>
      </w:r>
    </w:p>
    <w:p w:rsidR="004E3874" w:rsidRPr="00C141E7" w:rsidRDefault="004E3874" w:rsidP="004E3874">
      <w:pPr>
        <w:pStyle w:val="KeinLeerraum"/>
        <w:numPr>
          <w:ilvl w:val="0"/>
          <w:numId w:val="9"/>
        </w:numPr>
        <w:rPr>
          <w:rFonts w:asciiTheme="minorHAnsi" w:hAnsiTheme="minorHAnsi"/>
        </w:rPr>
      </w:pPr>
      <w:proofErr w:type="spellStart"/>
      <w:r w:rsidRPr="00C141E7">
        <w:rPr>
          <w:rFonts w:asciiTheme="minorHAnsi" w:hAnsiTheme="minorHAnsi"/>
        </w:rPr>
        <w:t>Inkrementale</w:t>
      </w:r>
      <w:proofErr w:type="spellEnd"/>
      <w:r w:rsidRPr="00C141E7">
        <w:rPr>
          <w:rFonts w:asciiTheme="minorHAnsi" w:hAnsiTheme="minorHAnsi"/>
        </w:rPr>
        <w:t xml:space="preserve"> Risiken</w:t>
      </w:r>
    </w:p>
    <w:p w:rsidR="00086B9C" w:rsidRPr="00086B9C" w:rsidRDefault="00086B9C" w:rsidP="00086B9C">
      <w:pPr>
        <w:pStyle w:val="KeinLeerraum"/>
        <w:rPr>
          <w:rFonts w:asciiTheme="minorHAnsi" w:hAnsiTheme="minorHAnsi"/>
          <w:i/>
        </w:rPr>
      </w:pPr>
      <w:r>
        <w:rPr>
          <w:rFonts w:asciiTheme="minorHAnsi" w:hAnsiTheme="minorHAnsi"/>
          <w:i/>
        </w:rPr>
        <w:t xml:space="preserve">Unterschiedliche Risiken von verschiedenen Behandlungen spielen immer dann eine Rolle, wenn entweder Behandlungskosten ähnlich sind oder wenn niedrigere Behandlungskosten mit höherem Risiko einer Behandlungsvariante verbunden sind. Durch diese Betrachtung können </w:t>
      </w:r>
      <w:proofErr w:type="spellStart"/>
      <w:r>
        <w:rPr>
          <w:rFonts w:asciiTheme="minorHAnsi" w:hAnsiTheme="minorHAnsi"/>
          <w:i/>
        </w:rPr>
        <w:t>inkremental</w:t>
      </w:r>
      <w:r w:rsidR="00DB5DE4">
        <w:rPr>
          <w:rFonts w:asciiTheme="minorHAnsi" w:hAnsiTheme="minorHAnsi"/>
          <w:i/>
        </w:rPr>
        <w:t>e</w:t>
      </w:r>
      <w:proofErr w:type="spellEnd"/>
      <w:r w:rsidR="00DB5DE4">
        <w:rPr>
          <w:rFonts w:asciiTheme="minorHAnsi" w:hAnsiTheme="minorHAnsi"/>
          <w:i/>
        </w:rPr>
        <w:t xml:space="preserve"> Kosten mit einem </w:t>
      </w:r>
      <w:proofErr w:type="spellStart"/>
      <w:r w:rsidR="00DB5DE4">
        <w:rPr>
          <w:rFonts w:asciiTheme="minorHAnsi" w:hAnsiTheme="minorHAnsi"/>
          <w:i/>
        </w:rPr>
        <w:t>inkrementalen</w:t>
      </w:r>
      <w:proofErr w:type="spellEnd"/>
      <w:r>
        <w:rPr>
          <w:rFonts w:asciiTheme="minorHAnsi" w:hAnsiTheme="minorHAnsi"/>
          <w:i/>
        </w:rPr>
        <w:t xml:space="preserve"> Risiko verknüpft und berücksichtigt werden.</w:t>
      </w:r>
    </w:p>
    <w:p w:rsidR="00A60FD1" w:rsidRDefault="00A60FD1"/>
    <w:p w:rsidR="00824E76" w:rsidRDefault="00824E76" w:rsidP="00343AD6">
      <w:pPr>
        <w:pStyle w:val="Listenabsatz"/>
        <w:numPr>
          <w:ilvl w:val="0"/>
          <w:numId w:val="11"/>
        </w:numPr>
        <w:rPr>
          <w:rStyle w:val="Fett"/>
        </w:rPr>
      </w:pPr>
      <w:r>
        <w:rPr>
          <w:rStyle w:val="Fett"/>
        </w:rPr>
        <w:t>Abschließende Bewertung</w:t>
      </w:r>
    </w:p>
    <w:p w:rsidR="000E1ECE" w:rsidRPr="000E1ECE" w:rsidRDefault="000E1ECE" w:rsidP="000E1ECE">
      <w:pPr>
        <w:rPr>
          <w:rFonts w:eastAsia="DejaVu Sans" w:cs="DejaVu Sans"/>
          <w:bCs/>
          <w:i/>
          <w:kern w:val="3"/>
          <w:sz w:val="24"/>
          <w:szCs w:val="24"/>
          <w:lang w:eastAsia="de-DE" w:bidi="de-DE"/>
        </w:rPr>
      </w:pPr>
      <w:r w:rsidRPr="000E1ECE">
        <w:rPr>
          <w:rFonts w:eastAsia="DejaVu Sans" w:cs="DejaVu Sans"/>
          <w:bCs/>
          <w:i/>
          <w:kern w:val="3"/>
          <w:sz w:val="24"/>
          <w:szCs w:val="24"/>
          <w:lang w:eastAsia="de-DE" w:bidi="de-DE"/>
        </w:rPr>
        <w:t>Bei vergleichbaren</w:t>
      </w:r>
      <w:r>
        <w:rPr>
          <w:rFonts w:eastAsia="DejaVu Sans" w:cs="DejaVu Sans"/>
          <w:bCs/>
          <w:i/>
          <w:kern w:val="3"/>
          <w:sz w:val="24"/>
          <w:szCs w:val="24"/>
          <w:lang w:eastAsia="de-DE" w:bidi="de-DE"/>
        </w:rPr>
        <w:t xml:space="preserve"> Nutzen und Risiken überwiegen bei der Bewertung der Behandlungsalternativen die unmittelbar messbaren Kosten. Unterscheiden sich die Verfahren ausschließlich in ihrem Nutzen oder ihrem Risiko, sind diese als Auswahlkriterium zu berücksichtigen. Stehen </w:t>
      </w:r>
      <w:proofErr w:type="spellStart"/>
      <w:r>
        <w:rPr>
          <w:rFonts w:eastAsia="DejaVu Sans" w:cs="DejaVu Sans"/>
          <w:bCs/>
          <w:i/>
          <w:kern w:val="3"/>
          <w:sz w:val="24"/>
          <w:szCs w:val="24"/>
          <w:lang w:eastAsia="de-DE" w:bidi="de-DE"/>
        </w:rPr>
        <w:t>inkrementale</w:t>
      </w:r>
      <w:proofErr w:type="spellEnd"/>
      <w:r>
        <w:rPr>
          <w:rFonts w:eastAsia="DejaVu Sans" w:cs="DejaVu Sans"/>
          <w:bCs/>
          <w:i/>
          <w:kern w:val="3"/>
          <w:sz w:val="24"/>
          <w:szCs w:val="24"/>
          <w:lang w:eastAsia="de-DE" w:bidi="de-DE"/>
        </w:rPr>
        <w:t xml:space="preserve"> Kosten </w:t>
      </w:r>
      <w:proofErr w:type="spellStart"/>
      <w:r>
        <w:rPr>
          <w:rFonts w:eastAsia="DejaVu Sans" w:cs="DejaVu Sans"/>
          <w:bCs/>
          <w:i/>
          <w:kern w:val="3"/>
          <w:sz w:val="24"/>
          <w:szCs w:val="24"/>
          <w:lang w:eastAsia="de-DE" w:bidi="de-DE"/>
        </w:rPr>
        <w:t>inkrementalen</w:t>
      </w:r>
      <w:proofErr w:type="spellEnd"/>
      <w:r>
        <w:rPr>
          <w:rFonts w:eastAsia="DejaVu Sans" w:cs="DejaVu Sans"/>
          <w:bCs/>
          <w:i/>
          <w:kern w:val="3"/>
          <w:sz w:val="24"/>
          <w:szCs w:val="24"/>
          <w:lang w:eastAsia="de-DE" w:bidi="de-DE"/>
        </w:rPr>
        <w:t xml:space="preserve"> Risiko-Nutzen-Bewertungen gegenüber, bedarf es eines gesellschaftlichen Konsens, der über ethische Betrachtungen oder eine institutionalisierte Bewertung herzustellen ist.</w:t>
      </w:r>
    </w:p>
    <w:sectPr w:rsidR="000E1ECE" w:rsidRPr="000E1ECE" w:rsidSect="005937AC">
      <w:headerReference w:type="default" r:id="rId8"/>
      <w:footerReference w:type="default" r:id="rId9"/>
      <w:footerReference w:type="first" r:id="rId10"/>
      <w:pgSz w:w="11905" w:h="16837"/>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DF" w:rsidRDefault="005634DF" w:rsidP="005937AC">
      <w:pPr>
        <w:spacing w:after="0" w:line="240" w:lineRule="auto"/>
      </w:pPr>
      <w:r>
        <w:separator/>
      </w:r>
    </w:p>
  </w:endnote>
  <w:endnote w:type="continuationSeparator" w:id="0">
    <w:p w:rsidR="005634DF" w:rsidRDefault="005634DF" w:rsidP="0059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63945"/>
      <w:docPartObj>
        <w:docPartGallery w:val="Page Numbers (Bottom of Page)"/>
        <w:docPartUnique/>
      </w:docPartObj>
    </w:sdtPr>
    <w:sdtEndPr/>
    <w:sdtContent>
      <w:p w:rsidR="005937AC" w:rsidRDefault="005937AC">
        <w:pPr>
          <w:pStyle w:val="Fuzeile"/>
          <w:jc w:val="right"/>
        </w:pPr>
        <w:r>
          <w:fldChar w:fldCharType="begin"/>
        </w:r>
        <w:r>
          <w:instrText>PAGE   \* MERGEFORMAT</w:instrText>
        </w:r>
        <w:r>
          <w:fldChar w:fldCharType="separate"/>
        </w:r>
        <w:r w:rsidR="00A8194A">
          <w:rPr>
            <w:noProof/>
          </w:rPr>
          <w:t>3</w:t>
        </w:r>
        <w:r>
          <w:fldChar w:fldCharType="end"/>
        </w:r>
      </w:p>
    </w:sdtContent>
  </w:sdt>
  <w:p w:rsidR="005937AC" w:rsidRDefault="005937AC">
    <w:pPr>
      <w:pStyle w:val="Fuzeile"/>
    </w:pPr>
    <w:r>
      <w:t>Deutsche Gesellschaft für Medizincontrolling; AG § 12 – Wirtschaftlichkeitsgebot; 31.10.2014; V1.0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2009"/>
      <w:docPartObj>
        <w:docPartGallery w:val="Page Numbers (Bottom of Page)"/>
        <w:docPartUnique/>
      </w:docPartObj>
    </w:sdtPr>
    <w:sdtEndPr/>
    <w:sdtContent>
      <w:p w:rsidR="005937AC" w:rsidRDefault="005937AC">
        <w:pPr>
          <w:pStyle w:val="Fuzeile"/>
          <w:jc w:val="right"/>
        </w:pPr>
        <w:r>
          <w:fldChar w:fldCharType="begin"/>
        </w:r>
        <w:r>
          <w:instrText>PAGE   \* MERGEFORMAT</w:instrText>
        </w:r>
        <w:r>
          <w:fldChar w:fldCharType="separate"/>
        </w:r>
        <w:r w:rsidR="00A8194A">
          <w:rPr>
            <w:noProof/>
          </w:rPr>
          <w:t>1</w:t>
        </w:r>
        <w:r>
          <w:fldChar w:fldCharType="end"/>
        </w:r>
      </w:p>
    </w:sdtContent>
  </w:sdt>
  <w:p w:rsidR="005937AC" w:rsidRDefault="005937AC">
    <w:pPr>
      <w:pStyle w:val="Fuzeile"/>
    </w:pPr>
    <w:r>
      <w:t>Deutsche Gesellschaft für Medizincontrolling; AG § 12 – Wirtschaftlichkeitsgebot; 31.10.2014;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DF" w:rsidRDefault="005634DF" w:rsidP="005937AC">
      <w:pPr>
        <w:spacing w:after="0" w:line="240" w:lineRule="auto"/>
      </w:pPr>
      <w:r>
        <w:separator/>
      </w:r>
    </w:p>
  </w:footnote>
  <w:footnote w:type="continuationSeparator" w:id="0">
    <w:p w:rsidR="005634DF" w:rsidRDefault="005634DF" w:rsidP="00593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AC" w:rsidRDefault="005937AC">
    <w:pPr>
      <w:pStyle w:val="Kopfzeile"/>
    </w:pPr>
    <w:r w:rsidRPr="00A81802">
      <w:t>Checkliste</w:t>
    </w:r>
    <w:r>
      <w:t xml:space="preserve"> zum Vergleich der Wirtschaftlichkeit gemäß § 12 SGB V bei Krankenhausbehandlungen gemäß § 39 SGB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72D"/>
    <w:multiLevelType w:val="hybridMultilevel"/>
    <w:tmpl w:val="E89EA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4C6399"/>
    <w:multiLevelType w:val="hybridMultilevel"/>
    <w:tmpl w:val="665E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C0101A"/>
    <w:multiLevelType w:val="hybridMultilevel"/>
    <w:tmpl w:val="C1EE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8166C4"/>
    <w:multiLevelType w:val="hybridMultilevel"/>
    <w:tmpl w:val="93048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826578"/>
    <w:multiLevelType w:val="hybridMultilevel"/>
    <w:tmpl w:val="E160C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F120C"/>
    <w:multiLevelType w:val="hybridMultilevel"/>
    <w:tmpl w:val="49B636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9F0265"/>
    <w:multiLevelType w:val="hybridMultilevel"/>
    <w:tmpl w:val="6980E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D6161E"/>
    <w:multiLevelType w:val="hybridMultilevel"/>
    <w:tmpl w:val="73667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FE34F9"/>
    <w:multiLevelType w:val="hybridMultilevel"/>
    <w:tmpl w:val="C820F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7EE60A9"/>
    <w:multiLevelType w:val="hybridMultilevel"/>
    <w:tmpl w:val="19121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A46EDD"/>
    <w:multiLevelType w:val="hybridMultilevel"/>
    <w:tmpl w:val="E4B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1"/>
  </w:num>
  <w:num w:numId="6">
    <w:abstractNumId w:val="3"/>
  </w:num>
  <w:num w:numId="7">
    <w:abstractNumId w:val="9"/>
  </w:num>
  <w:num w:numId="8">
    <w:abstractNumId w:val="7"/>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24"/>
    <w:rsid w:val="00021C9E"/>
    <w:rsid w:val="00086B9C"/>
    <w:rsid w:val="000C0D22"/>
    <w:rsid w:val="000E02DF"/>
    <w:rsid w:val="000E1ECE"/>
    <w:rsid w:val="00121633"/>
    <w:rsid w:val="00135CE7"/>
    <w:rsid w:val="00137FA4"/>
    <w:rsid w:val="00147681"/>
    <w:rsid w:val="00154ED7"/>
    <w:rsid w:val="00171065"/>
    <w:rsid w:val="001763C4"/>
    <w:rsid w:val="001F02BE"/>
    <w:rsid w:val="001F1127"/>
    <w:rsid w:val="002B5EC2"/>
    <w:rsid w:val="002D3AE8"/>
    <w:rsid w:val="00343AD6"/>
    <w:rsid w:val="00353811"/>
    <w:rsid w:val="003A0F76"/>
    <w:rsid w:val="00433F36"/>
    <w:rsid w:val="0046719F"/>
    <w:rsid w:val="004802D3"/>
    <w:rsid w:val="004E3874"/>
    <w:rsid w:val="004F219A"/>
    <w:rsid w:val="00526B39"/>
    <w:rsid w:val="005456D0"/>
    <w:rsid w:val="0055012F"/>
    <w:rsid w:val="005634DF"/>
    <w:rsid w:val="00566B37"/>
    <w:rsid w:val="005937AC"/>
    <w:rsid w:val="00593D82"/>
    <w:rsid w:val="005A7FE9"/>
    <w:rsid w:val="005F6CF8"/>
    <w:rsid w:val="00603787"/>
    <w:rsid w:val="00622421"/>
    <w:rsid w:val="0064028D"/>
    <w:rsid w:val="00650FBA"/>
    <w:rsid w:val="006703E9"/>
    <w:rsid w:val="006900D6"/>
    <w:rsid w:val="006A109F"/>
    <w:rsid w:val="00704F5F"/>
    <w:rsid w:val="00764DA2"/>
    <w:rsid w:val="00770360"/>
    <w:rsid w:val="00774A83"/>
    <w:rsid w:val="007913C1"/>
    <w:rsid w:val="00824E76"/>
    <w:rsid w:val="0082695F"/>
    <w:rsid w:val="00835820"/>
    <w:rsid w:val="00864C55"/>
    <w:rsid w:val="00881488"/>
    <w:rsid w:val="0093468D"/>
    <w:rsid w:val="009377EE"/>
    <w:rsid w:val="00955998"/>
    <w:rsid w:val="00A42EE8"/>
    <w:rsid w:val="00A60FD1"/>
    <w:rsid w:val="00A6771C"/>
    <w:rsid w:val="00A81802"/>
    <w:rsid w:val="00A8194A"/>
    <w:rsid w:val="00B11773"/>
    <w:rsid w:val="00B404D5"/>
    <w:rsid w:val="00B65E63"/>
    <w:rsid w:val="00BC0523"/>
    <w:rsid w:val="00BC5B9D"/>
    <w:rsid w:val="00BF4142"/>
    <w:rsid w:val="00C141E7"/>
    <w:rsid w:val="00C27571"/>
    <w:rsid w:val="00C444EA"/>
    <w:rsid w:val="00C81819"/>
    <w:rsid w:val="00D16586"/>
    <w:rsid w:val="00D227C1"/>
    <w:rsid w:val="00D36614"/>
    <w:rsid w:val="00D70A65"/>
    <w:rsid w:val="00D81348"/>
    <w:rsid w:val="00D8755F"/>
    <w:rsid w:val="00DB5DE4"/>
    <w:rsid w:val="00DC475A"/>
    <w:rsid w:val="00E03B6D"/>
    <w:rsid w:val="00E37424"/>
    <w:rsid w:val="00E6771D"/>
    <w:rsid w:val="00EA09E1"/>
    <w:rsid w:val="00EB2D09"/>
    <w:rsid w:val="00EB6809"/>
    <w:rsid w:val="00ED4FB1"/>
    <w:rsid w:val="00ED51B6"/>
    <w:rsid w:val="00F20258"/>
    <w:rsid w:val="00F458F4"/>
    <w:rsid w:val="00F75BE6"/>
    <w:rsid w:val="00FF0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80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37424"/>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customStyle="1" w:styleId="berschrift1Zchn">
    <w:name w:val="Überschrift 1 Zchn"/>
    <w:basedOn w:val="Absatz-Standardschriftart"/>
    <w:link w:val="berschrift1"/>
    <w:uiPriority w:val="9"/>
    <w:rsid w:val="004802D3"/>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C141E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141E7"/>
    <w:rPr>
      <w:rFonts w:eastAsiaTheme="minorEastAsia"/>
      <w:color w:val="5A5A5A" w:themeColor="text1" w:themeTint="A5"/>
      <w:spacing w:val="15"/>
    </w:rPr>
  </w:style>
  <w:style w:type="character" w:styleId="Fett">
    <w:name w:val="Strong"/>
    <w:basedOn w:val="Absatz-Standardschriftart"/>
    <w:uiPriority w:val="22"/>
    <w:qFormat/>
    <w:rsid w:val="00C141E7"/>
    <w:rPr>
      <w:b/>
      <w:bCs/>
    </w:rPr>
  </w:style>
  <w:style w:type="paragraph" w:styleId="Listenabsatz">
    <w:name w:val="List Paragraph"/>
    <w:basedOn w:val="Standard"/>
    <w:uiPriority w:val="34"/>
    <w:qFormat/>
    <w:rsid w:val="00343AD6"/>
    <w:pPr>
      <w:ind w:left="720"/>
      <w:contextualSpacing/>
    </w:pPr>
  </w:style>
  <w:style w:type="paragraph" w:styleId="Kopfzeile">
    <w:name w:val="header"/>
    <w:basedOn w:val="Standard"/>
    <w:link w:val="KopfzeileZchn"/>
    <w:uiPriority w:val="99"/>
    <w:unhideWhenUsed/>
    <w:rsid w:val="005937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7AC"/>
  </w:style>
  <w:style w:type="paragraph" w:styleId="Fuzeile">
    <w:name w:val="footer"/>
    <w:basedOn w:val="Standard"/>
    <w:link w:val="FuzeileZchn"/>
    <w:uiPriority w:val="99"/>
    <w:unhideWhenUsed/>
    <w:rsid w:val="005937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80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37424"/>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customStyle="1" w:styleId="berschrift1Zchn">
    <w:name w:val="Überschrift 1 Zchn"/>
    <w:basedOn w:val="Absatz-Standardschriftart"/>
    <w:link w:val="berschrift1"/>
    <w:uiPriority w:val="9"/>
    <w:rsid w:val="004802D3"/>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C141E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141E7"/>
    <w:rPr>
      <w:rFonts w:eastAsiaTheme="minorEastAsia"/>
      <w:color w:val="5A5A5A" w:themeColor="text1" w:themeTint="A5"/>
      <w:spacing w:val="15"/>
    </w:rPr>
  </w:style>
  <w:style w:type="character" w:styleId="Fett">
    <w:name w:val="Strong"/>
    <w:basedOn w:val="Absatz-Standardschriftart"/>
    <w:uiPriority w:val="22"/>
    <w:qFormat/>
    <w:rsid w:val="00C141E7"/>
    <w:rPr>
      <w:b/>
      <w:bCs/>
    </w:rPr>
  </w:style>
  <w:style w:type="paragraph" w:styleId="Listenabsatz">
    <w:name w:val="List Paragraph"/>
    <w:basedOn w:val="Standard"/>
    <w:uiPriority w:val="34"/>
    <w:qFormat/>
    <w:rsid w:val="00343AD6"/>
    <w:pPr>
      <w:ind w:left="720"/>
      <w:contextualSpacing/>
    </w:pPr>
  </w:style>
  <w:style w:type="paragraph" w:styleId="Kopfzeile">
    <w:name w:val="header"/>
    <w:basedOn w:val="Standard"/>
    <w:link w:val="KopfzeileZchn"/>
    <w:uiPriority w:val="99"/>
    <w:unhideWhenUsed/>
    <w:rsid w:val="005937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7AC"/>
  </w:style>
  <w:style w:type="paragraph" w:styleId="Fuzeile">
    <w:name w:val="footer"/>
    <w:basedOn w:val="Standard"/>
    <w:link w:val="FuzeileZchn"/>
    <w:uiPriority w:val="99"/>
    <w:unhideWhenUsed/>
    <w:rsid w:val="005937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Dennler</dc:creator>
  <cp:lastModifiedBy>Krause</cp:lastModifiedBy>
  <cp:revision>2</cp:revision>
  <cp:lastPrinted>2014-10-31T15:54:00Z</cp:lastPrinted>
  <dcterms:created xsi:type="dcterms:W3CDTF">2015-07-22T07:14:00Z</dcterms:created>
  <dcterms:modified xsi:type="dcterms:W3CDTF">2015-07-22T07:14:00Z</dcterms:modified>
</cp:coreProperties>
</file>